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C2708">
    <v:background id="_x0000_s1025" o:bwmode="white" fillcolor="#fc2708" o:targetscreensize="1024,768">
      <v:fill angle="-90" focus="-50%" type="gradient"/>
    </v:background>
  </w:background>
  <w:body>
    <w:p w14:paraId="5F1840CA" w14:textId="07A61F2B" w:rsidR="009B270B" w:rsidRDefault="002A3618" w:rsidP="0055204A">
      <w:pPr>
        <w:jc w:val="center"/>
        <w:rPr>
          <w:rFonts w:ascii="Arial" w:hAnsi="Arial"/>
          <w:i/>
        </w:rPr>
      </w:pPr>
      <w:r>
        <w:rPr>
          <w:rFonts w:ascii="Arial" w:hAnsi="Arial"/>
          <w:i/>
          <w:noProof/>
        </w:rPr>
        <mc:AlternateContent>
          <mc:Choice Requires="wps">
            <w:drawing>
              <wp:anchor distT="0" distB="0" distL="114300" distR="114300" simplePos="0" relativeHeight="251659264" behindDoc="0" locked="0" layoutInCell="1" allowOverlap="1" wp14:anchorId="0B067609" wp14:editId="0FDABF0A">
                <wp:simplePos x="0" y="0"/>
                <wp:positionH relativeFrom="column">
                  <wp:posOffset>-82550</wp:posOffset>
                </wp:positionH>
                <wp:positionV relativeFrom="paragraph">
                  <wp:posOffset>-469900</wp:posOffset>
                </wp:positionV>
                <wp:extent cx="857250" cy="266700"/>
                <wp:effectExtent l="0" t="0" r="0" b="12700"/>
                <wp:wrapSquare wrapText="bothSides"/>
                <wp:docPr id="1" name="Text Box 1"/>
                <wp:cNvGraphicFramePr/>
                <a:graphic xmlns:a="http://schemas.openxmlformats.org/drawingml/2006/main">
                  <a:graphicData uri="http://schemas.microsoft.com/office/word/2010/wordprocessingShape">
                    <wps:wsp>
                      <wps:cNvSpPr txBox="1"/>
                      <wps:spPr>
                        <a:xfrm>
                          <a:off x="0" y="0"/>
                          <a:ext cx="857250" cy="2667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CEDD4E3" w14:textId="4D46F711" w:rsidR="002A3618" w:rsidRDefault="002A3618">
                            <w:bookmarkStart w:id="0" w:name="_GoBack"/>
                            <w:r>
                              <w:t>IBT 010</w:t>
                            </w:r>
                          </w:p>
                          <w:bookmarkEnd w:id="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1" o:spid="_x0000_s1026" type="#_x0000_t202" style="position:absolute;left:0;text-align:left;margin-left:-6.45pt;margin-top:-36.95pt;width:67.5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" filled="f" stroked="f">
                <v:textbox>
                  <w:txbxContent>
                    <w:p w14:paraId="6CEDD4E3" w14:textId="4D46F711" w:rsidR="002A3618" w:rsidRDefault="002A3618">
                      <w:bookmarkStart w:id="1" w:name="_GoBack"/>
                      <w:r>
                        <w:t>IBT 010</w:t>
                      </w:r>
                    </w:p>
                    <w:bookmarkEnd w:id="1"/>
                  </w:txbxContent>
                </v:textbox>
                <w10:wrap type="square"/>
              </v:shape>
            </w:pict>
          </mc:Fallback>
        </mc:AlternateContent>
      </w:r>
      <w:r w:rsidR="00C12327" w:rsidRPr="00AB14B5">
        <w:rPr>
          <w:rFonts w:ascii="Arial" w:hAnsi="Arial"/>
          <w:i/>
        </w:rPr>
        <w:t>Ruth’s Acts Evidence a New Heart Formed</w:t>
      </w:r>
    </w:p>
    <w:p w14:paraId="594D97E5" w14:textId="1403E9B7" w:rsidR="00FD21DF" w:rsidRPr="00AB14B5" w:rsidRDefault="00C12327" w:rsidP="0055204A">
      <w:pPr>
        <w:jc w:val="center"/>
        <w:rPr>
          <w:rFonts w:ascii="Arial" w:hAnsi="Arial"/>
          <w:i/>
        </w:rPr>
      </w:pPr>
      <w:r w:rsidRPr="00AB14B5">
        <w:rPr>
          <w:rFonts w:ascii="Arial" w:hAnsi="Arial"/>
          <w:i/>
        </w:rPr>
        <w:t xml:space="preserve">by </w:t>
      </w:r>
      <w:r w:rsidR="00EF755B">
        <w:rPr>
          <w:rFonts w:ascii="Arial" w:hAnsi="Arial"/>
          <w:i/>
        </w:rPr>
        <w:t>God’s</w:t>
      </w:r>
      <w:r w:rsidRPr="00AB14B5">
        <w:rPr>
          <w:rFonts w:ascii="Arial" w:hAnsi="Arial"/>
          <w:i/>
        </w:rPr>
        <w:t xml:space="preserve"> Special Grace </w:t>
      </w:r>
      <w:r w:rsidR="00F6123A" w:rsidRPr="00AB14B5">
        <w:rPr>
          <w:rFonts w:ascii="Arial" w:hAnsi="Arial"/>
          <w:i/>
        </w:rPr>
        <w:t>in</w:t>
      </w:r>
      <w:r w:rsidRPr="00AB14B5">
        <w:rPr>
          <w:rFonts w:ascii="Arial" w:hAnsi="Arial"/>
          <w:i/>
        </w:rPr>
        <w:t xml:space="preserve"> </w:t>
      </w:r>
      <w:r w:rsidR="00F6123A" w:rsidRPr="00AB14B5">
        <w:rPr>
          <w:rFonts w:ascii="Arial" w:hAnsi="Arial"/>
          <w:i/>
        </w:rPr>
        <w:t>Covenant</w:t>
      </w:r>
      <w:r w:rsidRPr="00AB14B5">
        <w:rPr>
          <w:rFonts w:ascii="Arial" w:hAnsi="Arial"/>
          <w:i/>
        </w:rPr>
        <w:t xml:space="preserve"> Adoption</w:t>
      </w:r>
    </w:p>
    <w:p w14:paraId="10C9104C" w14:textId="77777777" w:rsidR="000D6F68" w:rsidRPr="00AB14B5" w:rsidRDefault="000D6F68" w:rsidP="0055204A">
      <w:pPr>
        <w:jc w:val="both"/>
        <w:rPr>
          <w:rFonts w:ascii="Arial" w:hAnsi="Arial"/>
        </w:rPr>
      </w:pPr>
    </w:p>
    <w:p w14:paraId="0C8300DD" w14:textId="756F508A" w:rsidR="000D6F68" w:rsidRPr="00AB14B5" w:rsidRDefault="000D6F68" w:rsidP="0055204A">
      <w:pPr>
        <w:jc w:val="both"/>
        <w:rPr>
          <w:rFonts w:ascii="Arial" w:hAnsi="Arial"/>
        </w:rPr>
      </w:pPr>
      <w:r w:rsidRPr="00AB14B5">
        <w:rPr>
          <w:rFonts w:ascii="Arial" w:hAnsi="Arial"/>
        </w:rPr>
        <w:tab/>
        <w:t xml:space="preserve">Ruth, the </w:t>
      </w:r>
      <w:proofErr w:type="spellStart"/>
      <w:r w:rsidRPr="00AB14B5">
        <w:rPr>
          <w:rFonts w:ascii="Arial" w:hAnsi="Arial"/>
        </w:rPr>
        <w:t>Moabitess</w:t>
      </w:r>
      <w:proofErr w:type="spellEnd"/>
      <w:r w:rsidRPr="00AB14B5">
        <w:rPr>
          <w:rFonts w:ascii="Arial" w:hAnsi="Arial"/>
        </w:rPr>
        <w:t xml:space="preserve">, is a heroine of faith on </w:t>
      </w:r>
      <w:r w:rsidR="00BB36D0" w:rsidRPr="00AB14B5">
        <w:rPr>
          <w:rFonts w:ascii="Arial" w:hAnsi="Arial"/>
        </w:rPr>
        <w:t>the same level as</w:t>
      </w:r>
      <w:r w:rsidR="00587846" w:rsidRPr="00AB14B5">
        <w:rPr>
          <w:rFonts w:ascii="Arial" w:hAnsi="Arial"/>
        </w:rPr>
        <w:t xml:space="preserve"> </w:t>
      </w:r>
      <w:proofErr w:type="spellStart"/>
      <w:r w:rsidR="00587846" w:rsidRPr="00AB14B5">
        <w:rPr>
          <w:rFonts w:ascii="Arial" w:hAnsi="Arial"/>
        </w:rPr>
        <w:t>Rahab</w:t>
      </w:r>
      <w:proofErr w:type="spellEnd"/>
      <w:r w:rsidR="00587846" w:rsidRPr="00AB14B5">
        <w:rPr>
          <w:rFonts w:ascii="Arial" w:hAnsi="Arial"/>
        </w:rPr>
        <w:t>.  It is no</w:t>
      </w:r>
      <w:r w:rsidRPr="00AB14B5">
        <w:rPr>
          <w:rFonts w:ascii="Arial" w:hAnsi="Arial"/>
        </w:rPr>
        <w:t xml:space="preserve"> wonder then that she also comes to be a part of the genealogical line leading to Israel’s greatest Kings, David and </w:t>
      </w:r>
      <w:r w:rsidR="000F7B67" w:rsidRPr="00AB14B5">
        <w:rPr>
          <w:rFonts w:ascii="Arial" w:hAnsi="Arial"/>
        </w:rPr>
        <w:t xml:space="preserve">his greater son, </w:t>
      </w:r>
      <w:r w:rsidRPr="00AB14B5">
        <w:rPr>
          <w:rFonts w:ascii="Arial" w:hAnsi="Arial"/>
        </w:rPr>
        <w:t xml:space="preserve">Jesus Christ.  </w:t>
      </w:r>
      <w:r w:rsidR="000F7B67" w:rsidRPr="00AB14B5">
        <w:rPr>
          <w:rFonts w:ascii="Arial" w:hAnsi="Arial"/>
        </w:rPr>
        <w:t>Her faith, which was demonstrated in her acts of faith, was deep and persevering, thus showing that her faith was based on much more than sentimental attachment to her mother-in-law.  Her acts showed a deep work in her heart by the God of salvation</w:t>
      </w:r>
      <w:r w:rsidR="00BB36D0" w:rsidRPr="00AB14B5">
        <w:rPr>
          <w:rFonts w:ascii="Arial" w:hAnsi="Arial"/>
        </w:rPr>
        <w:t>, the God who promised that those</w:t>
      </w:r>
      <w:r w:rsidR="000F7B67" w:rsidRPr="00AB14B5">
        <w:rPr>
          <w:rFonts w:ascii="Arial" w:hAnsi="Arial"/>
        </w:rPr>
        <w:t xml:space="preserve"> “shalt find him, if </w:t>
      </w:r>
      <w:r w:rsidR="00BB36D0" w:rsidRPr="00AB14B5">
        <w:rPr>
          <w:rFonts w:ascii="Arial" w:hAnsi="Arial"/>
        </w:rPr>
        <w:t>[they]</w:t>
      </w:r>
      <w:r w:rsidR="000F7B67" w:rsidRPr="00AB14B5">
        <w:rPr>
          <w:rFonts w:ascii="Arial" w:hAnsi="Arial"/>
        </w:rPr>
        <w:t xml:space="preserve"> seek him with all </w:t>
      </w:r>
      <w:r w:rsidR="00BB36D0" w:rsidRPr="00AB14B5">
        <w:rPr>
          <w:rFonts w:ascii="Arial" w:hAnsi="Arial"/>
        </w:rPr>
        <w:t>[their]</w:t>
      </w:r>
      <w:r w:rsidR="000F7B67" w:rsidRPr="00AB14B5">
        <w:rPr>
          <w:rFonts w:ascii="Arial" w:hAnsi="Arial"/>
        </w:rPr>
        <w:t xml:space="preserve"> heart and with all </w:t>
      </w:r>
      <w:r w:rsidR="00BB36D0" w:rsidRPr="00AB14B5">
        <w:rPr>
          <w:rFonts w:ascii="Arial" w:hAnsi="Arial"/>
        </w:rPr>
        <w:t>[their]</w:t>
      </w:r>
      <w:r w:rsidR="000F7B67" w:rsidRPr="00AB14B5">
        <w:rPr>
          <w:rFonts w:ascii="Arial" w:hAnsi="Arial"/>
        </w:rPr>
        <w:t xml:space="preserve"> soul.</w:t>
      </w:r>
      <w:r w:rsidR="0066152C" w:rsidRPr="00AB14B5">
        <w:rPr>
          <w:rFonts w:ascii="Arial" w:hAnsi="Arial"/>
        </w:rPr>
        <w:t>”</w:t>
      </w:r>
      <w:r w:rsidR="0066152C" w:rsidRPr="00AB14B5">
        <w:rPr>
          <w:rStyle w:val="FootnoteReference"/>
          <w:rFonts w:ascii="Arial" w:hAnsi="Arial"/>
        </w:rPr>
        <w:footnoteReference w:id="1"/>
      </w:r>
    </w:p>
    <w:p w14:paraId="0C5E72DA" w14:textId="284D8132" w:rsidR="003F4151" w:rsidRPr="00AB14B5" w:rsidRDefault="009D3AAD" w:rsidP="0055204A">
      <w:pPr>
        <w:jc w:val="both"/>
        <w:rPr>
          <w:rFonts w:ascii="Arial" w:hAnsi="Arial"/>
        </w:rPr>
      </w:pPr>
      <w:r w:rsidRPr="00AB14B5">
        <w:rPr>
          <w:rFonts w:ascii="Arial" w:hAnsi="Arial"/>
        </w:rPr>
        <w:tab/>
        <w:t>Her background is</w:t>
      </w:r>
      <w:r w:rsidR="003E6CCE" w:rsidRPr="00AB14B5">
        <w:rPr>
          <w:rFonts w:ascii="Arial" w:hAnsi="Arial"/>
        </w:rPr>
        <w:t xml:space="preserve"> </w:t>
      </w:r>
      <w:r w:rsidRPr="00AB14B5">
        <w:rPr>
          <w:rFonts w:ascii="Arial" w:hAnsi="Arial"/>
        </w:rPr>
        <w:t xml:space="preserve">important </w:t>
      </w:r>
      <w:r w:rsidR="003E6CCE" w:rsidRPr="00AB14B5">
        <w:rPr>
          <w:rFonts w:ascii="Arial" w:hAnsi="Arial"/>
        </w:rPr>
        <w:t>for</w:t>
      </w:r>
      <w:r w:rsidRPr="00AB14B5">
        <w:rPr>
          <w:rFonts w:ascii="Arial" w:hAnsi="Arial"/>
        </w:rPr>
        <w:t xml:space="preserve"> understanding </w:t>
      </w:r>
      <w:r w:rsidR="003E6CCE" w:rsidRPr="00AB14B5">
        <w:rPr>
          <w:rFonts w:ascii="Arial" w:hAnsi="Arial"/>
        </w:rPr>
        <w:t xml:space="preserve">the significance of </w:t>
      </w:r>
      <w:r w:rsidRPr="00AB14B5">
        <w:rPr>
          <w:rFonts w:ascii="Arial" w:hAnsi="Arial"/>
        </w:rPr>
        <w:t xml:space="preserve">her actions.  The Book of Ruth does not relate how long </w:t>
      </w:r>
      <w:proofErr w:type="spellStart"/>
      <w:r w:rsidRPr="00AB14B5">
        <w:rPr>
          <w:rFonts w:ascii="Arial" w:hAnsi="Arial"/>
        </w:rPr>
        <w:t>Elimelech</w:t>
      </w:r>
      <w:proofErr w:type="spellEnd"/>
      <w:r w:rsidRPr="00AB14B5">
        <w:rPr>
          <w:rFonts w:ascii="Arial" w:hAnsi="Arial"/>
        </w:rPr>
        <w:t xml:space="preserve">, the father, and his wife Naomi were in Moab before their sons took wives, but it does tell us “they took them wives of the women of Moab; the name of the one was </w:t>
      </w:r>
      <w:proofErr w:type="spellStart"/>
      <w:r w:rsidRPr="00AB14B5">
        <w:rPr>
          <w:rFonts w:ascii="Arial" w:hAnsi="Arial"/>
        </w:rPr>
        <w:t>Orpah</w:t>
      </w:r>
      <w:proofErr w:type="spellEnd"/>
      <w:r w:rsidRPr="00AB14B5">
        <w:rPr>
          <w:rFonts w:ascii="Arial" w:hAnsi="Arial"/>
        </w:rPr>
        <w:t>, and the name of the other Ruth: and they dwelled there about ten years.”</w:t>
      </w:r>
      <w:r w:rsidR="0066152C" w:rsidRPr="00AB14B5">
        <w:rPr>
          <w:rStyle w:val="FootnoteReference"/>
          <w:rFonts w:ascii="Arial" w:hAnsi="Arial"/>
        </w:rPr>
        <w:footnoteReference w:id="2"/>
      </w:r>
      <w:r w:rsidR="002C6954" w:rsidRPr="00AB14B5">
        <w:rPr>
          <w:rFonts w:ascii="Arial" w:hAnsi="Arial"/>
        </w:rPr>
        <w:t xml:space="preserve">  We don’t know how long after the marriages that </w:t>
      </w:r>
      <w:proofErr w:type="spellStart"/>
      <w:r w:rsidR="002C6954" w:rsidRPr="00AB14B5">
        <w:rPr>
          <w:rFonts w:ascii="Arial" w:hAnsi="Arial"/>
        </w:rPr>
        <w:t>Elimelech</w:t>
      </w:r>
      <w:proofErr w:type="spellEnd"/>
      <w:r w:rsidR="002C6954" w:rsidRPr="00AB14B5">
        <w:rPr>
          <w:rFonts w:ascii="Arial" w:hAnsi="Arial"/>
        </w:rPr>
        <w:t xml:space="preserve"> died.</w:t>
      </w:r>
      <w:r w:rsidRPr="00AB14B5">
        <w:rPr>
          <w:rFonts w:ascii="Arial" w:hAnsi="Arial"/>
        </w:rPr>
        <w:t xml:space="preserve"> </w:t>
      </w:r>
      <w:r w:rsidR="0066152C" w:rsidRPr="00AB14B5">
        <w:rPr>
          <w:rFonts w:ascii="Arial" w:hAnsi="Arial"/>
        </w:rPr>
        <w:t xml:space="preserve"> </w:t>
      </w:r>
      <w:r w:rsidRPr="00AB14B5">
        <w:rPr>
          <w:rFonts w:ascii="Arial" w:hAnsi="Arial"/>
        </w:rPr>
        <w:t xml:space="preserve">We also don’t know how long Naomi remained in Moab after her two sons died, but it was apparently </w:t>
      </w:r>
      <w:r w:rsidR="00557DBA" w:rsidRPr="00AB14B5">
        <w:rPr>
          <w:rFonts w:ascii="Arial" w:hAnsi="Arial"/>
        </w:rPr>
        <w:t xml:space="preserve">a period of time because Ruth 1:6 tells us that “she had heard in the country of Moab how that the LORD had visited his people in giving them bread.”  Therefore, estimating that there would be some period of engagement for </w:t>
      </w:r>
      <w:r w:rsidR="003E6CCE" w:rsidRPr="00AB14B5">
        <w:rPr>
          <w:rFonts w:ascii="Arial" w:hAnsi="Arial"/>
        </w:rPr>
        <w:t>Naomi’s</w:t>
      </w:r>
      <w:r w:rsidR="00557DBA" w:rsidRPr="00AB14B5">
        <w:rPr>
          <w:rFonts w:ascii="Arial" w:hAnsi="Arial"/>
        </w:rPr>
        <w:t xml:space="preserve"> sons to marry, at least a year, and that there was some time after their deaths for </w:t>
      </w:r>
      <w:r w:rsidR="003E6CCE" w:rsidRPr="00AB14B5">
        <w:rPr>
          <w:rFonts w:ascii="Arial" w:hAnsi="Arial"/>
        </w:rPr>
        <w:t>Naomi</w:t>
      </w:r>
      <w:r w:rsidR="00557DBA" w:rsidRPr="00AB14B5">
        <w:rPr>
          <w:rFonts w:ascii="Arial" w:hAnsi="Arial"/>
        </w:rPr>
        <w:t xml:space="preserve"> to hear the famine was over and decide to leave Moab, no more than a year, we can estimate that Naomi’s sojourn in Moab was at least twelve years long.  </w:t>
      </w:r>
      <w:r w:rsidR="003F4151" w:rsidRPr="00AB14B5">
        <w:rPr>
          <w:rFonts w:ascii="Arial" w:hAnsi="Arial"/>
        </w:rPr>
        <w:t>Assuming the typical marriage-eligible age of a woman of that time was 14 to 16 years, Ruth could have easily been in her mid-twenties when she and Naomi left Moab and returned to Israel.</w:t>
      </w:r>
    </w:p>
    <w:p w14:paraId="4EBF22F8" w14:textId="63AE4F63" w:rsidR="008D1E30" w:rsidRPr="00AB14B5" w:rsidRDefault="003F4151" w:rsidP="0055204A">
      <w:pPr>
        <w:jc w:val="both"/>
        <w:rPr>
          <w:rFonts w:ascii="Arial" w:hAnsi="Arial"/>
        </w:rPr>
      </w:pPr>
      <w:r w:rsidRPr="00AB14B5">
        <w:rPr>
          <w:rFonts w:ascii="Arial" w:hAnsi="Arial"/>
        </w:rPr>
        <w:tab/>
      </w:r>
      <w:r w:rsidR="00557DBA" w:rsidRPr="00AB14B5">
        <w:rPr>
          <w:rFonts w:ascii="Arial" w:hAnsi="Arial"/>
        </w:rPr>
        <w:t xml:space="preserve">From all appearances, </w:t>
      </w:r>
      <w:r w:rsidRPr="00AB14B5">
        <w:rPr>
          <w:rFonts w:ascii="Arial" w:hAnsi="Arial"/>
        </w:rPr>
        <w:t>Naomi</w:t>
      </w:r>
      <w:r w:rsidR="00557DBA" w:rsidRPr="00AB14B5">
        <w:rPr>
          <w:rFonts w:ascii="Arial" w:hAnsi="Arial"/>
        </w:rPr>
        <w:t xml:space="preserve"> and </w:t>
      </w:r>
      <w:proofErr w:type="spellStart"/>
      <w:r w:rsidR="00557DBA" w:rsidRPr="00AB14B5">
        <w:rPr>
          <w:rFonts w:ascii="Arial" w:hAnsi="Arial"/>
        </w:rPr>
        <w:t>Elimelech</w:t>
      </w:r>
      <w:proofErr w:type="spellEnd"/>
      <w:r w:rsidR="00557DBA" w:rsidRPr="00AB14B5">
        <w:rPr>
          <w:rFonts w:ascii="Arial" w:hAnsi="Arial"/>
        </w:rPr>
        <w:t xml:space="preserve"> had decided to settle down in Moab, allowing their sons to marry non-Israelite wives and Naomi deciding to return only under the direst of circumstances</w:t>
      </w:r>
      <w:r w:rsidRPr="00AB14B5">
        <w:rPr>
          <w:rFonts w:ascii="Arial" w:hAnsi="Arial"/>
        </w:rPr>
        <w:t xml:space="preserve"> – the deaths of all the men in her family</w:t>
      </w:r>
      <w:r w:rsidR="00557DBA" w:rsidRPr="00AB14B5">
        <w:rPr>
          <w:rFonts w:ascii="Arial" w:hAnsi="Arial"/>
        </w:rPr>
        <w:t>.</w:t>
      </w:r>
      <w:r w:rsidR="008D1E30" w:rsidRPr="00AB14B5">
        <w:rPr>
          <w:rFonts w:ascii="Arial" w:hAnsi="Arial"/>
        </w:rPr>
        <w:t xml:space="preserve">  Although the </w:t>
      </w:r>
      <w:proofErr w:type="gramStart"/>
      <w:r w:rsidR="008D1E30" w:rsidRPr="00AB14B5">
        <w:rPr>
          <w:rFonts w:ascii="Arial" w:hAnsi="Arial"/>
        </w:rPr>
        <w:t>law</w:t>
      </w:r>
      <w:proofErr w:type="gramEnd"/>
      <w:r w:rsidR="008D1E30" w:rsidRPr="00AB14B5">
        <w:rPr>
          <w:rFonts w:ascii="Arial" w:hAnsi="Arial"/>
        </w:rPr>
        <w:t xml:space="preserve"> of Moses had no specific law forbidding marriage to Moabites, there were other problems with such marriages.  The Moabites had opposed the entrance of Israel into Canaan after they were delivered from Egypt, and God cursed them.</w:t>
      </w:r>
    </w:p>
    <w:p w14:paraId="78373B7F" w14:textId="77777777" w:rsidR="008D1E30" w:rsidRPr="00AB14B5" w:rsidRDefault="008D1E30" w:rsidP="0055204A">
      <w:pPr>
        <w:jc w:val="both"/>
        <w:rPr>
          <w:rFonts w:ascii="Arial" w:hAnsi="Arial"/>
        </w:rPr>
      </w:pPr>
    </w:p>
    <w:p w14:paraId="247463A3" w14:textId="084CFC85" w:rsidR="008D1E30" w:rsidRPr="00AB14B5" w:rsidRDefault="008D1E30" w:rsidP="0055204A">
      <w:pPr>
        <w:ind w:left="720" w:right="720"/>
        <w:jc w:val="both"/>
        <w:rPr>
          <w:rFonts w:ascii="Arial" w:hAnsi="Arial"/>
        </w:rPr>
      </w:pPr>
      <w:r w:rsidRPr="00AB14B5">
        <w:rPr>
          <w:rFonts w:ascii="Arial" w:hAnsi="Arial"/>
        </w:rPr>
        <w:t xml:space="preserve">An </w:t>
      </w:r>
      <w:r w:rsidR="00796C9D" w:rsidRPr="00AB14B5">
        <w:rPr>
          <w:rFonts w:ascii="Arial" w:hAnsi="Arial"/>
        </w:rPr>
        <w:t>Ammonite or</w:t>
      </w:r>
      <w:r w:rsidRPr="00AB14B5">
        <w:rPr>
          <w:rFonts w:ascii="Arial" w:hAnsi="Arial"/>
        </w:rPr>
        <w:t xml:space="preserve"> Moabite shall not enter into the congregation of the LORD; even to their tenth generation shall they not enter into the congregation of the LORD for ever: . . . Thou shalt not seek their peace nor their prosperity all thy days for ever.</w:t>
      </w:r>
      <w:r w:rsidR="00B55C98" w:rsidRPr="00AB14B5">
        <w:rPr>
          <w:rStyle w:val="FootnoteReference"/>
          <w:rFonts w:ascii="Arial" w:hAnsi="Arial"/>
        </w:rPr>
        <w:footnoteReference w:id="3"/>
      </w:r>
    </w:p>
    <w:p w14:paraId="65BCBD60" w14:textId="77777777" w:rsidR="008D1E30" w:rsidRPr="00AB14B5" w:rsidRDefault="008D1E30" w:rsidP="0055204A">
      <w:pPr>
        <w:jc w:val="both"/>
        <w:rPr>
          <w:rFonts w:ascii="Arial" w:hAnsi="Arial"/>
        </w:rPr>
      </w:pPr>
    </w:p>
    <w:p w14:paraId="79F268E0" w14:textId="06D091A4" w:rsidR="008D1E30" w:rsidRPr="00AB14B5" w:rsidRDefault="008D1E30" w:rsidP="0055204A">
      <w:pPr>
        <w:jc w:val="both"/>
        <w:rPr>
          <w:rFonts w:ascii="Arial" w:hAnsi="Arial"/>
        </w:rPr>
      </w:pPr>
      <w:r w:rsidRPr="00AB14B5">
        <w:rPr>
          <w:rFonts w:ascii="Arial" w:hAnsi="Arial"/>
        </w:rPr>
        <w:t xml:space="preserve">Gary North </w:t>
      </w:r>
      <w:r w:rsidR="00946518" w:rsidRPr="00AB14B5">
        <w:rPr>
          <w:rFonts w:ascii="Arial" w:hAnsi="Arial"/>
        </w:rPr>
        <w:t xml:space="preserve">comments on </w:t>
      </w:r>
      <w:proofErr w:type="spellStart"/>
      <w:r w:rsidR="00946518" w:rsidRPr="00AB14B5">
        <w:rPr>
          <w:rFonts w:ascii="Arial" w:hAnsi="Arial"/>
        </w:rPr>
        <w:t>Elimelech’s</w:t>
      </w:r>
      <w:proofErr w:type="spellEnd"/>
      <w:r w:rsidRPr="00AB14B5">
        <w:rPr>
          <w:rFonts w:ascii="Arial" w:hAnsi="Arial"/>
        </w:rPr>
        <w:t xml:space="preserve"> decisions and </w:t>
      </w:r>
      <w:r w:rsidR="00946518" w:rsidRPr="00AB14B5">
        <w:rPr>
          <w:rFonts w:ascii="Arial" w:hAnsi="Arial"/>
        </w:rPr>
        <w:t xml:space="preserve">his sons’ </w:t>
      </w:r>
      <w:r w:rsidRPr="00AB14B5">
        <w:rPr>
          <w:rFonts w:ascii="Arial" w:hAnsi="Arial"/>
        </w:rPr>
        <w:t>acts.</w:t>
      </w:r>
    </w:p>
    <w:p w14:paraId="6DB8EAFA" w14:textId="77777777" w:rsidR="008D1E30" w:rsidRPr="00AB14B5" w:rsidRDefault="008D1E30" w:rsidP="0055204A">
      <w:pPr>
        <w:jc w:val="both"/>
        <w:rPr>
          <w:rFonts w:ascii="Arial" w:hAnsi="Arial"/>
        </w:rPr>
      </w:pPr>
    </w:p>
    <w:p w14:paraId="37781589" w14:textId="37EA1546" w:rsidR="008D1E30" w:rsidRPr="00AB14B5" w:rsidRDefault="008D1E30" w:rsidP="0055204A">
      <w:pPr>
        <w:ind w:left="720" w:right="720"/>
        <w:jc w:val="both"/>
        <w:rPr>
          <w:rFonts w:ascii="Arial" w:hAnsi="Arial"/>
        </w:rPr>
      </w:pPr>
      <w:r w:rsidRPr="00AB14B5">
        <w:rPr>
          <w:rFonts w:ascii="Arial" w:hAnsi="Arial"/>
        </w:rPr>
        <w:tab/>
        <w:t xml:space="preserve">To go to Moab for deliverance meant trusting in the gods of Moab.  God told the Israelites not to seek the Moabites’ peace and prosperity.  </w:t>
      </w:r>
      <w:r w:rsidRPr="00AB14B5">
        <w:rPr>
          <w:rFonts w:ascii="Arial" w:hAnsi="Arial"/>
        </w:rPr>
        <w:lastRenderedPageBreak/>
        <w:t>Yet here was a family leaving Israel for residence in Moab in search of prosperity.  This family had no faith in God.</w:t>
      </w:r>
    </w:p>
    <w:p w14:paraId="0DA2C19B" w14:textId="2A8938B8" w:rsidR="008D1E30" w:rsidRPr="00AB14B5" w:rsidRDefault="008D1E30" w:rsidP="0055204A">
      <w:pPr>
        <w:ind w:left="720" w:right="720"/>
        <w:jc w:val="both"/>
        <w:rPr>
          <w:rFonts w:ascii="Arial" w:hAnsi="Arial"/>
        </w:rPr>
      </w:pPr>
      <w:r w:rsidRPr="00AB14B5">
        <w:rPr>
          <w:rFonts w:ascii="Arial" w:hAnsi="Arial"/>
        </w:rPr>
        <w:tab/>
        <w:t>The father died.  The two sons stayed for 10 years.  They married Moabite women.  Then they both died intestate.  They never thought to return home.  They looked to their future in Moab as the way to prosperity.  Their inheritance would be in Moab.  They were wrong.</w:t>
      </w:r>
      <w:r w:rsidR="00B55C98" w:rsidRPr="00AB14B5">
        <w:rPr>
          <w:rStyle w:val="FootnoteReference"/>
          <w:rFonts w:ascii="Arial" w:hAnsi="Arial"/>
        </w:rPr>
        <w:footnoteReference w:id="4"/>
      </w:r>
    </w:p>
    <w:p w14:paraId="37190A13" w14:textId="77777777" w:rsidR="008D1E30" w:rsidRPr="00AB14B5" w:rsidRDefault="008D1E30" w:rsidP="0055204A">
      <w:pPr>
        <w:jc w:val="both"/>
        <w:rPr>
          <w:rFonts w:ascii="Arial" w:hAnsi="Arial"/>
        </w:rPr>
      </w:pPr>
    </w:p>
    <w:p w14:paraId="5AB52BF0" w14:textId="0F46CF3E" w:rsidR="008D0317" w:rsidRPr="00AB14B5" w:rsidRDefault="00557DBA" w:rsidP="0055204A">
      <w:pPr>
        <w:jc w:val="both"/>
        <w:rPr>
          <w:rFonts w:ascii="Arial" w:hAnsi="Arial"/>
        </w:rPr>
      </w:pPr>
      <w:r w:rsidRPr="00AB14B5">
        <w:rPr>
          <w:rFonts w:ascii="Arial" w:hAnsi="Arial"/>
        </w:rPr>
        <w:t xml:space="preserve">In other words, </w:t>
      </w:r>
      <w:proofErr w:type="spellStart"/>
      <w:r w:rsidRPr="00AB14B5">
        <w:rPr>
          <w:rFonts w:ascii="Arial" w:hAnsi="Arial"/>
        </w:rPr>
        <w:t>Elimelech</w:t>
      </w:r>
      <w:proofErr w:type="spellEnd"/>
      <w:r w:rsidRPr="00AB14B5">
        <w:rPr>
          <w:rFonts w:ascii="Arial" w:hAnsi="Arial"/>
        </w:rPr>
        <w:t xml:space="preserve"> and Naomi were not the most faithful, obedient Israelites one could find.  </w:t>
      </w:r>
      <w:r w:rsidR="003F4151" w:rsidRPr="00AB14B5">
        <w:rPr>
          <w:rFonts w:ascii="Arial" w:hAnsi="Arial"/>
        </w:rPr>
        <w:t xml:space="preserve">Naomi’s urging that her daughters-in-law remain in the idolatrous country of Moab indicates that she had not attempted to convert them to the true faith, making Ruth’s faithfulness to Naomi all the more remarkable.  </w:t>
      </w:r>
    </w:p>
    <w:p w14:paraId="751EC20E" w14:textId="367A6AE2" w:rsidR="00FC62F4" w:rsidRPr="00AB14B5" w:rsidRDefault="008D0317" w:rsidP="0055204A">
      <w:pPr>
        <w:jc w:val="both"/>
        <w:rPr>
          <w:rFonts w:ascii="Arial" w:hAnsi="Arial"/>
        </w:rPr>
      </w:pPr>
      <w:r w:rsidRPr="00AB14B5">
        <w:rPr>
          <w:rFonts w:ascii="Arial" w:hAnsi="Arial"/>
        </w:rPr>
        <w:tab/>
        <w:t xml:space="preserve">Analyzing </w:t>
      </w:r>
      <w:r w:rsidR="003F4151" w:rsidRPr="00AB14B5">
        <w:rPr>
          <w:rFonts w:ascii="Arial" w:hAnsi="Arial"/>
        </w:rPr>
        <w:t>Ruth’s first act of faith, the decision to</w:t>
      </w:r>
      <w:r w:rsidRPr="00AB14B5">
        <w:rPr>
          <w:rFonts w:ascii="Arial" w:hAnsi="Arial"/>
        </w:rPr>
        <w:t xml:space="preserve"> remain with Naomi </w:t>
      </w:r>
      <w:proofErr w:type="gramStart"/>
      <w:r w:rsidRPr="00AB14B5">
        <w:rPr>
          <w:rFonts w:ascii="Arial" w:hAnsi="Arial"/>
        </w:rPr>
        <w:t>stating</w:t>
      </w:r>
      <w:proofErr w:type="gramEnd"/>
      <w:r w:rsidR="003F4151" w:rsidRPr="00AB14B5">
        <w:rPr>
          <w:rFonts w:ascii="Arial" w:hAnsi="Arial"/>
        </w:rPr>
        <w:t xml:space="preserve"> </w:t>
      </w:r>
      <w:r w:rsidRPr="00AB14B5">
        <w:rPr>
          <w:rFonts w:ascii="Arial" w:hAnsi="Arial"/>
        </w:rPr>
        <w:t>“thy</w:t>
      </w:r>
      <w:r w:rsidR="003F4151" w:rsidRPr="00AB14B5">
        <w:rPr>
          <w:rFonts w:ascii="Arial" w:hAnsi="Arial"/>
        </w:rPr>
        <w:t xml:space="preserve"> people shall b</w:t>
      </w:r>
      <w:r w:rsidRPr="00AB14B5">
        <w:rPr>
          <w:rFonts w:ascii="Arial" w:hAnsi="Arial"/>
        </w:rPr>
        <w:t>e my people, and thy God my God,”</w:t>
      </w:r>
      <w:r w:rsidR="00CE7A96" w:rsidRPr="00AB14B5">
        <w:rPr>
          <w:rStyle w:val="FootnoteReference"/>
          <w:rFonts w:ascii="Arial" w:hAnsi="Arial"/>
        </w:rPr>
        <w:footnoteReference w:id="5"/>
      </w:r>
      <w:r w:rsidRPr="00AB14B5">
        <w:rPr>
          <w:rFonts w:ascii="Arial" w:hAnsi="Arial"/>
        </w:rPr>
        <w:t xml:space="preserve"> indicates she did not follow Naomi out of any personal, fleshly advantage.  Naomi herself attempted to dissuade her, explaining how unlikely it was that Ruth could find any type of advantageous marriage prospects in Israel.</w:t>
      </w:r>
      <w:r w:rsidR="00FC62F4" w:rsidRPr="00AB14B5">
        <w:rPr>
          <w:rFonts w:ascii="Arial" w:hAnsi="Arial"/>
        </w:rPr>
        <w:t xml:space="preserve">  Ruth understood her covenant position b</w:t>
      </w:r>
      <w:r w:rsidR="0000162D" w:rsidRPr="00AB14B5">
        <w:rPr>
          <w:rFonts w:ascii="Arial" w:hAnsi="Arial"/>
        </w:rPr>
        <w:t>etter than the Israelite, Naomi.</w:t>
      </w:r>
    </w:p>
    <w:p w14:paraId="0F8E387A" w14:textId="77777777" w:rsidR="00FC62F4" w:rsidRPr="00AB14B5" w:rsidRDefault="00FC62F4" w:rsidP="0055204A">
      <w:pPr>
        <w:jc w:val="both"/>
        <w:rPr>
          <w:rFonts w:ascii="Arial" w:hAnsi="Arial"/>
        </w:rPr>
      </w:pPr>
    </w:p>
    <w:p w14:paraId="5E1948C8" w14:textId="67A87158" w:rsidR="00FC62F4" w:rsidRPr="00AB14B5" w:rsidRDefault="00FC62F4" w:rsidP="0055204A">
      <w:pPr>
        <w:ind w:left="720" w:right="720"/>
        <w:jc w:val="both"/>
        <w:rPr>
          <w:rFonts w:ascii="Arial" w:hAnsi="Arial"/>
        </w:rPr>
      </w:pPr>
      <w:r w:rsidRPr="00AB14B5">
        <w:rPr>
          <w:rFonts w:ascii="Arial" w:hAnsi="Arial"/>
        </w:rPr>
        <w:t xml:space="preserve">[Naomi] regarded their [Ruth and </w:t>
      </w:r>
      <w:proofErr w:type="spellStart"/>
      <w:r w:rsidRPr="00AB14B5">
        <w:rPr>
          <w:rFonts w:ascii="Arial" w:hAnsi="Arial"/>
        </w:rPr>
        <w:t>Orpah’s</w:t>
      </w:r>
      <w:proofErr w:type="spellEnd"/>
      <w:r w:rsidRPr="00AB14B5">
        <w:rPr>
          <w:rFonts w:ascii="Arial" w:hAnsi="Arial"/>
        </w:rPr>
        <w:t xml:space="preserve">] covenants with God as broken with the death of her </w:t>
      </w:r>
      <w:proofErr w:type="gramStart"/>
      <w:r w:rsidRPr="00AB14B5">
        <w:rPr>
          <w:rFonts w:ascii="Arial" w:hAnsi="Arial"/>
        </w:rPr>
        <w:t>sons.</w:t>
      </w:r>
      <w:proofErr w:type="gramEnd"/>
      <w:r w:rsidRPr="00AB14B5">
        <w:rPr>
          <w:rFonts w:ascii="Arial" w:hAnsi="Arial"/>
        </w:rPr>
        <w:t xml:space="preserve"> . . . Ruth understood the marriage covenant.  She had been adopted by marriage into the household of a covenant-keeper.  Her sister-in-law did not understand this.  Her sister-in-law was as theologically ignorant as her mother-in-law was.</w:t>
      </w:r>
      <w:r w:rsidR="00831607" w:rsidRPr="00AB14B5">
        <w:rPr>
          <w:rStyle w:val="FootnoteReference"/>
          <w:rFonts w:ascii="Arial" w:hAnsi="Arial"/>
        </w:rPr>
        <w:footnoteReference w:id="6"/>
      </w:r>
    </w:p>
    <w:p w14:paraId="12999303" w14:textId="77777777" w:rsidR="00FC62F4" w:rsidRPr="00AB14B5" w:rsidRDefault="00FC62F4" w:rsidP="00C26349">
      <w:pPr>
        <w:jc w:val="center"/>
        <w:rPr>
          <w:rFonts w:ascii="Arial" w:hAnsi="Arial"/>
        </w:rPr>
      </w:pPr>
    </w:p>
    <w:p w14:paraId="709D9CEE" w14:textId="1AF895A1" w:rsidR="00152522" w:rsidRPr="00AB14B5" w:rsidRDefault="00FC62F4" w:rsidP="0055204A">
      <w:pPr>
        <w:jc w:val="both"/>
        <w:rPr>
          <w:rFonts w:ascii="Arial" w:hAnsi="Arial"/>
        </w:rPr>
      </w:pPr>
      <w:r w:rsidRPr="00AB14B5">
        <w:rPr>
          <w:rFonts w:ascii="Arial" w:hAnsi="Arial"/>
        </w:rPr>
        <w:tab/>
        <w:t>The physical circumstances did not argue in favor of Ruth’s decision.</w:t>
      </w:r>
      <w:r w:rsidR="006F367B">
        <w:rPr>
          <w:rStyle w:val="FootnoteReference"/>
          <w:rFonts w:ascii="Arial" w:hAnsi="Arial"/>
        </w:rPr>
        <w:footnoteReference w:id="7"/>
      </w:r>
      <w:r w:rsidRPr="00AB14B5">
        <w:rPr>
          <w:rFonts w:ascii="Arial" w:hAnsi="Arial"/>
        </w:rPr>
        <w:t xml:space="preserve">  </w:t>
      </w:r>
      <w:r w:rsidR="008D0317" w:rsidRPr="00AB14B5">
        <w:rPr>
          <w:rFonts w:ascii="Arial" w:hAnsi="Arial"/>
        </w:rPr>
        <w:t xml:space="preserve">Ruth was accompanying a widow, a person of that day with the least possibility of building up any </w:t>
      </w:r>
      <w:r w:rsidR="008D0317" w:rsidRPr="00AB14B5">
        <w:rPr>
          <w:rFonts w:ascii="Arial" w:hAnsi="Arial"/>
        </w:rPr>
        <w:lastRenderedPageBreak/>
        <w:t>type of prosperity.  Ruth being in her mid-twenties was not at the ideal age for finding a husband.  Ruth would also be entering Israel as a foreigner</w:t>
      </w:r>
      <w:r w:rsidRPr="00AB14B5">
        <w:rPr>
          <w:rFonts w:ascii="Arial" w:hAnsi="Arial"/>
        </w:rPr>
        <w:t xml:space="preserve"> of a cursed, idolatrous nation</w:t>
      </w:r>
      <w:r w:rsidR="008D0317" w:rsidRPr="00AB14B5">
        <w:rPr>
          <w:rFonts w:ascii="Arial" w:hAnsi="Arial"/>
        </w:rPr>
        <w:t xml:space="preserve">, </w:t>
      </w:r>
      <w:r w:rsidRPr="00AB14B5">
        <w:rPr>
          <w:rFonts w:ascii="Arial" w:hAnsi="Arial"/>
        </w:rPr>
        <w:t>another</w:t>
      </w:r>
      <w:r w:rsidR="008D0317" w:rsidRPr="00AB14B5">
        <w:rPr>
          <w:rFonts w:ascii="Arial" w:hAnsi="Arial"/>
        </w:rPr>
        <w:t xml:space="preserve"> strike against her.  </w:t>
      </w:r>
      <w:r w:rsidR="0067432B" w:rsidRPr="00AB14B5">
        <w:rPr>
          <w:rFonts w:ascii="Arial" w:hAnsi="Arial"/>
        </w:rPr>
        <w:t>Even Naomi wa</w:t>
      </w:r>
      <w:r w:rsidR="0000162D" w:rsidRPr="00AB14B5">
        <w:rPr>
          <w:rFonts w:ascii="Arial" w:hAnsi="Arial"/>
        </w:rPr>
        <w:t>s no encouragement in the faith.</w:t>
      </w:r>
      <w:r w:rsidR="0067432B" w:rsidRPr="00AB14B5">
        <w:rPr>
          <w:rFonts w:ascii="Arial" w:hAnsi="Arial"/>
        </w:rPr>
        <w:t xml:space="preserve">  </w:t>
      </w:r>
    </w:p>
    <w:p w14:paraId="61492616" w14:textId="77777777" w:rsidR="00152522" w:rsidRPr="00AB14B5" w:rsidRDefault="00152522" w:rsidP="0055204A">
      <w:pPr>
        <w:jc w:val="both"/>
        <w:rPr>
          <w:rFonts w:ascii="Arial" w:hAnsi="Arial"/>
        </w:rPr>
      </w:pPr>
    </w:p>
    <w:p w14:paraId="4E470524" w14:textId="561D3937" w:rsidR="00152522" w:rsidRPr="00AB14B5" w:rsidRDefault="0067432B" w:rsidP="0055204A">
      <w:pPr>
        <w:ind w:left="720" w:right="720"/>
        <w:jc w:val="both"/>
        <w:rPr>
          <w:rFonts w:ascii="Arial" w:hAnsi="Arial"/>
        </w:rPr>
      </w:pPr>
      <w:r w:rsidRPr="00AB14B5">
        <w:rPr>
          <w:rFonts w:ascii="Arial" w:hAnsi="Arial"/>
        </w:rPr>
        <w:t>And she said unto them, Call me not Naomi, call me Mara:  for the Almighty hath dealt very bitterly with me.  I went out full, and the Lord hath brought me home again empty: why then call ye me Naomi, seeing the Lord hath testified against me, and the Almighty hath afflicted me?</w:t>
      </w:r>
      <w:r w:rsidR="00C33E00" w:rsidRPr="00AB14B5">
        <w:rPr>
          <w:rStyle w:val="FootnoteReference"/>
          <w:rFonts w:ascii="Arial" w:hAnsi="Arial"/>
        </w:rPr>
        <w:footnoteReference w:id="8"/>
      </w:r>
      <w:r w:rsidRPr="00AB14B5">
        <w:rPr>
          <w:rFonts w:ascii="Arial" w:hAnsi="Arial"/>
        </w:rPr>
        <w:t xml:space="preserve">  </w:t>
      </w:r>
    </w:p>
    <w:p w14:paraId="4402CCDB" w14:textId="77777777" w:rsidR="00152522" w:rsidRPr="00AB14B5" w:rsidRDefault="00152522" w:rsidP="0055204A">
      <w:pPr>
        <w:jc w:val="both"/>
        <w:rPr>
          <w:rFonts w:ascii="Arial" w:hAnsi="Arial"/>
        </w:rPr>
      </w:pPr>
    </w:p>
    <w:p w14:paraId="741D29C2" w14:textId="77777777" w:rsidR="00916822" w:rsidRPr="00AB14B5" w:rsidRDefault="00916822" w:rsidP="0055204A">
      <w:pPr>
        <w:jc w:val="both"/>
        <w:rPr>
          <w:rFonts w:ascii="Arial" w:hAnsi="Arial"/>
        </w:rPr>
      </w:pPr>
      <w:r w:rsidRPr="00AB14B5">
        <w:rPr>
          <w:rFonts w:ascii="Arial" w:hAnsi="Arial"/>
        </w:rPr>
        <w:t xml:space="preserve">Naomi </w:t>
      </w:r>
    </w:p>
    <w:p w14:paraId="025F6A37" w14:textId="77777777" w:rsidR="00916822" w:rsidRPr="00AB14B5" w:rsidRDefault="00916822" w:rsidP="0055204A">
      <w:pPr>
        <w:jc w:val="both"/>
        <w:rPr>
          <w:rFonts w:ascii="Arial" w:hAnsi="Arial"/>
        </w:rPr>
      </w:pPr>
    </w:p>
    <w:p w14:paraId="0A6FE24D" w14:textId="01494D6A" w:rsidR="00946518" w:rsidRPr="00AB14B5" w:rsidRDefault="00916822" w:rsidP="0055204A">
      <w:pPr>
        <w:ind w:left="720" w:right="720"/>
        <w:jc w:val="both"/>
        <w:rPr>
          <w:rFonts w:ascii="Arial" w:hAnsi="Arial"/>
        </w:rPr>
      </w:pPr>
      <w:proofErr w:type="gramStart"/>
      <w:r w:rsidRPr="00AB14B5">
        <w:rPr>
          <w:rFonts w:ascii="Arial" w:hAnsi="Arial"/>
        </w:rPr>
        <w:t>had</w:t>
      </w:r>
      <w:proofErr w:type="gramEnd"/>
      <w:r w:rsidRPr="00AB14B5">
        <w:rPr>
          <w:rFonts w:ascii="Arial" w:hAnsi="Arial"/>
        </w:rPr>
        <w:t xml:space="preserve"> no faith in the future because she was too old to have children.  She had told the two women, “Turn again, my daughters, go your way; for I am too old to have an husband” (Ruth 1:12a).  She had failed to understand the central fact of the covenant after the </w:t>
      </w:r>
      <w:proofErr w:type="gramStart"/>
      <w:r w:rsidRPr="00AB14B5">
        <w:rPr>
          <w:rFonts w:ascii="Arial" w:hAnsi="Arial"/>
        </w:rPr>
        <w:t>Fall</w:t>
      </w:r>
      <w:proofErr w:type="gramEnd"/>
      <w:r w:rsidRPr="00AB14B5">
        <w:rPr>
          <w:rFonts w:ascii="Arial" w:hAnsi="Arial"/>
        </w:rPr>
        <w:t xml:space="preserve"> of man:  redemption by adoption.  Ruth had been redeemed by adoption – by God’s special grace and by her marriage </w:t>
      </w:r>
      <w:proofErr w:type="gramStart"/>
      <w:r w:rsidRPr="00AB14B5">
        <w:rPr>
          <w:rFonts w:ascii="Arial" w:hAnsi="Arial"/>
        </w:rPr>
        <w:t>vow.</w:t>
      </w:r>
      <w:proofErr w:type="gramEnd"/>
      <w:r w:rsidRPr="00AB14B5">
        <w:rPr>
          <w:rFonts w:ascii="Arial" w:hAnsi="Arial"/>
        </w:rPr>
        <w:t xml:space="preserve"> . . . We are not told how Ruth learned this – surely not from her husband or mother-in-law.</w:t>
      </w:r>
      <w:r w:rsidRPr="00AB14B5">
        <w:rPr>
          <w:rStyle w:val="FootnoteReference"/>
          <w:rFonts w:ascii="Arial" w:hAnsi="Arial"/>
        </w:rPr>
        <w:footnoteReference w:id="9"/>
      </w:r>
    </w:p>
    <w:p w14:paraId="742B79C7" w14:textId="77777777" w:rsidR="00946518" w:rsidRPr="00AB14B5" w:rsidRDefault="00946518" w:rsidP="0055204A">
      <w:pPr>
        <w:jc w:val="both"/>
        <w:rPr>
          <w:rFonts w:ascii="Arial" w:hAnsi="Arial"/>
        </w:rPr>
      </w:pPr>
    </w:p>
    <w:p w14:paraId="42EBAFD2" w14:textId="5E8A2AEB" w:rsidR="00946518" w:rsidRPr="00AB14B5" w:rsidRDefault="00946518" w:rsidP="0055204A">
      <w:pPr>
        <w:ind w:left="720" w:right="720"/>
        <w:jc w:val="both"/>
        <w:rPr>
          <w:rFonts w:ascii="Arial" w:hAnsi="Arial"/>
        </w:rPr>
      </w:pPr>
      <w:r w:rsidRPr="00AB14B5">
        <w:rPr>
          <w:rFonts w:ascii="Arial" w:hAnsi="Arial"/>
        </w:rPr>
        <w:t xml:space="preserve">See Ruth's resolution, and her good affection to Naomi. </w:t>
      </w:r>
      <w:proofErr w:type="spellStart"/>
      <w:r w:rsidRPr="00AB14B5">
        <w:rPr>
          <w:rFonts w:ascii="Arial" w:hAnsi="Arial"/>
        </w:rPr>
        <w:t>Orpah</w:t>
      </w:r>
      <w:proofErr w:type="spellEnd"/>
      <w:r w:rsidRPr="00AB14B5">
        <w:rPr>
          <w:rFonts w:ascii="Arial" w:hAnsi="Arial"/>
        </w:rPr>
        <w:t xml:space="preserve"> was loth to part from her; yet she did not love her well enough to leave Moab for her sake. Thus, many have a value and affection for Christ, yet come short of salvation by him, because they will not forsake other things for him. They love him, yet leave him, because they do not love him enough, but love other things better. Ruth is an example of the grace of God, inclining the soul to choose the better part.</w:t>
      </w:r>
      <w:r w:rsidRPr="00AB14B5">
        <w:rPr>
          <w:rStyle w:val="FootnoteReference"/>
          <w:rFonts w:ascii="Arial" w:hAnsi="Arial"/>
        </w:rPr>
        <w:footnoteReference w:id="10"/>
      </w:r>
    </w:p>
    <w:p w14:paraId="57367097" w14:textId="77777777" w:rsidR="00946518" w:rsidRPr="00AB14B5" w:rsidRDefault="00946518" w:rsidP="0055204A">
      <w:pPr>
        <w:jc w:val="both"/>
        <w:rPr>
          <w:rFonts w:ascii="Arial" w:hAnsi="Arial"/>
        </w:rPr>
      </w:pPr>
    </w:p>
    <w:p w14:paraId="340D49C2" w14:textId="6F6BB90C" w:rsidR="009D3AAD" w:rsidRPr="00AB14B5" w:rsidRDefault="008D0317" w:rsidP="0055204A">
      <w:pPr>
        <w:jc w:val="both"/>
        <w:rPr>
          <w:rFonts w:ascii="Arial" w:hAnsi="Arial"/>
        </w:rPr>
      </w:pPr>
      <w:r w:rsidRPr="00AB14B5">
        <w:rPr>
          <w:rFonts w:ascii="Arial" w:hAnsi="Arial"/>
        </w:rPr>
        <w:tab/>
        <w:t>Three strikes were against Ruth – her age, her attachment to a widow, and her foreign status</w:t>
      </w:r>
      <w:r w:rsidR="00FC76F3" w:rsidRPr="00AB14B5">
        <w:rPr>
          <w:rFonts w:ascii="Arial" w:hAnsi="Arial"/>
        </w:rPr>
        <w:t xml:space="preserve"> as a citizen of a cursed, idolatrous nation</w:t>
      </w:r>
      <w:r w:rsidRPr="00AB14B5">
        <w:rPr>
          <w:rFonts w:ascii="Arial" w:hAnsi="Arial"/>
        </w:rPr>
        <w:t xml:space="preserve">.  Against all odds for a favorable outcome, she followed Naomi, indicating that her attachment was based on something much deeper than a personal, emotional sentiment for another person.  In spite of </w:t>
      </w:r>
      <w:proofErr w:type="spellStart"/>
      <w:r w:rsidRPr="00AB14B5">
        <w:rPr>
          <w:rFonts w:ascii="Arial" w:hAnsi="Arial"/>
        </w:rPr>
        <w:t>Elimelech</w:t>
      </w:r>
      <w:r w:rsidR="008C34B5" w:rsidRPr="00AB14B5">
        <w:rPr>
          <w:rFonts w:ascii="Arial" w:hAnsi="Arial"/>
        </w:rPr>
        <w:t>’s</w:t>
      </w:r>
      <w:proofErr w:type="spellEnd"/>
      <w:r w:rsidRPr="00AB14B5">
        <w:rPr>
          <w:rFonts w:ascii="Arial" w:hAnsi="Arial"/>
        </w:rPr>
        <w:t xml:space="preserve"> and Naomi’s apparent lack of evangelistic fervor, Ruth </w:t>
      </w:r>
      <w:r w:rsidR="008C34B5" w:rsidRPr="00AB14B5">
        <w:rPr>
          <w:rFonts w:ascii="Arial" w:hAnsi="Arial"/>
        </w:rPr>
        <w:t>was apparently a recipient of the special grace of God, having somehow</w:t>
      </w:r>
      <w:r w:rsidRPr="00AB14B5">
        <w:rPr>
          <w:rFonts w:ascii="Arial" w:hAnsi="Arial"/>
        </w:rPr>
        <w:t xml:space="preserve"> imbibed of the true faith</w:t>
      </w:r>
      <w:r w:rsidR="008C34B5" w:rsidRPr="00AB14B5">
        <w:rPr>
          <w:rFonts w:ascii="Arial" w:hAnsi="Arial"/>
        </w:rPr>
        <w:t>,</w:t>
      </w:r>
      <w:r w:rsidRPr="00AB14B5">
        <w:rPr>
          <w:rFonts w:ascii="Arial" w:hAnsi="Arial"/>
        </w:rPr>
        <w:t xml:space="preserve"> and </w:t>
      </w:r>
      <w:r w:rsidR="008C34B5" w:rsidRPr="00AB14B5">
        <w:rPr>
          <w:rFonts w:ascii="Arial" w:hAnsi="Arial"/>
        </w:rPr>
        <w:t xml:space="preserve">she </w:t>
      </w:r>
      <w:r w:rsidRPr="00AB14B5">
        <w:rPr>
          <w:rFonts w:ascii="Arial" w:hAnsi="Arial"/>
        </w:rPr>
        <w:t>was willing to leave all earthly advantages for the sake of the true God.  We can say that she was like the heroes of the Old Testament:  “[</w:t>
      </w:r>
      <w:proofErr w:type="gramStart"/>
      <w:r w:rsidRPr="00AB14B5">
        <w:rPr>
          <w:rFonts w:ascii="Arial" w:hAnsi="Arial"/>
        </w:rPr>
        <w:t>I]f</w:t>
      </w:r>
      <w:proofErr w:type="gramEnd"/>
      <w:r w:rsidRPr="00AB14B5">
        <w:rPr>
          <w:rFonts w:ascii="Arial" w:hAnsi="Arial"/>
        </w:rPr>
        <w:t xml:space="preserve"> they had been mindful of that country from whence they came out, they might have had opportunity to have returned. But now they desire a better country, that is, an heavenly</w:t>
      </w:r>
      <w:r w:rsidR="000548D0" w:rsidRPr="00AB14B5">
        <w:rPr>
          <w:rFonts w:ascii="Arial" w:hAnsi="Arial"/>
        </w:rPr>
        <w:t>.”</w:t>
      </w:r>
      <w:r w:rsidR="000548D0" w:rsidRPr="00AB14B5">
        <w:rPr>
          <w:rStyle w:val="FootnoteReference"/>
          <w:rFonts w:ascii="Arial" w:hAnsi="Arial"/>
        </w:rPr>
        <w:footnoteReference w:id="11"/>
      </w:r>
    </w:p>
    <w:p w14:paraId="7CA71FC9" w14:textId="16C9857E" w:rsidR="008D0317" w:rsidRPr="00AB14B5" w:rsidRDefault="008D0317" w:rsidP="0055204A">
      <w:pPr>
        <w:jc w:val="both"/>
        <w:rPr>
          <w:rFonts w:ascii="Arial" w:hAnsi="Arial"/>
        </w:rPr>
      </w:pPr>
      <w:r w:rsidRPr="00AB14B5">
        <w:rPr>
          <w:rFonts w:ascii="Arial" w:hAnsi="Arial"/>
        </w:rPr>
        <w:lastRenderedPageBreak/>
        <w:tab/>
        <w:t xml:space="preserve">Her acts of faith do not end there, however.  </w:t>
      </w:r>
      <w:r w:rsidR="009B500C" w:rsidRPr="00AB14B5">
        <w:rPr>
          <w:rFonts w:ascii="Arial" w:hAnsi="Arial"/>
        </w:rPr>
        <w:t xml:space="preserve">We can even </w:t>
      </w:r>
      <w:r w:rsidR="007C3E45" w:rsidRPr="00AB14B5">
        <w:rPr>
          <w:rFonts w:ascii="Arial" w:hAnsi="Arial"/>
        </w:rPr>
        <w:t>posit the proposition</w:t>
      </w:r>
      <w:r w:rsidR="009B500C" w:rsidRPr="00AB14B5">
        <w:rPr>
          <w:rFonts w:ascii="Arial" w:hAnsi="Arial"/>
        </w:rPr>
        <w:t xml:space="preserve"> that her acts of faith were the means of restoring the faithless Naomi back to the true faith.  </w:t>
      </w:r>
      <w:r w:rsidR="00FD7238" w:rsidRPr="00AB14B5">
        <w:rPr>
          <w:rFonts w:ascii="Arial" w:hAnsi="Arial"/>
        </w:rPr>
        <w:t xml:space="preserve">Ruth understood the </w:t>
      </w:r>
      <w:proofErr w:type="gramStart"/>
      <w:r w:rsidR="00FD7238" w:rsidRPr="00AB14B5">
        <w:rPr>
          <w:rFonts w:ascii="Arial" w:hAnsi="Arial"/>
        </w:rPr>
        <w:t>law</w:t>
      </w:r>
      <w:proofErr w:type="gramEnd"/>
      <w:r w:rsidR="00FD7238" w:rsidRPr="00AB14B5">
        <w:rPr>
          <w:rFonts w:ascii="Arial" w:hAnsi="Arial"/>
        </w:rPr>
        <w:t xml:space="preserve"> of Moses.  It was she who initiated the idea of gleaning.</w:t>
      </w:r>
    </w:p>
    <w:p w14:paraId="409B0988" w14:textId="77777777" w:rsidR="00FD7238" w:rsidRPr="00AB14B5" w:rsidRDefault="00FD7238" w:rsidP="0055204A">
      <w:pPr>
        <w:jc w:val="both"/>
        <w:rPr>
          <w:rFonts w:ascii="Arial" w:hAnsi="Arial"/>
        </w:rPr>
      </w:pPr>
    </w:p>
    <w:p w14:paraId="4C12F981" w14:textId="75E52778" w:rsidR="00FD7238" w:rsidRPr="00AB14B5" w:rsidRDefault="00FD7238" w:rsidP="0055204A">
      <w:pPr>
        <w:ind w:left="720" w:right="720"/>
        <w:jc w:val="both"/>
        <w:rPr>
          <w:rFonts w:ascii="Arial" w:hAnsi="Arial"/>
        </w:rPr>
      </w:pPr>
      <w:r w:rsidRPr="00AB14B5">
        <w:rPr>
          <w:rFonts w:ascii="Arial" w:hAnsi="Arial"/>
        </w:rPr>
        <w:t xml:space="preserve">And Ruth the </w:t>
      </w:r>
      <w:proofErr w:type="spellStart"/>
      <w:r w:rsidRPr="00AB14B5">
        <w:rPr>
          <w:rFonts w:ascii="Arial" w:hAnsi="Arial"/>
        </w:rPr>
        <w:t>Moabitess</w:t>
      </w:r>
      <w:proofErr w:type="spellEnd"/>
      <w:r w:rsidRPr="00AB14B5">
        <w:rPr>
          <w:rFonts w:ascii="Arial" w:hAnsi="Arial"/>
        </w:rPr>
        <w:t xml:space="preserve"> said unto </w:t>
      </w:r>
      <w:proofErr w:type="gramStart"/>
      <w:r w:rsidRPr="00AB14B5">
        <w:rPr>
          <w:rFonts w:ascii="Arial" w:hAnsi="Arial"/>
        </w:rPr>
        <w:t>Naomi,</w:t>
      </w:r>
      <w:proofErr w:type="gramEnd"/>
      <w:r w:rsidRPr="00AB14B5">
        <w:rPr>
          <w:rFonts w:ascii="Arial" w:hAnsi="Arial"/>
        </w:rPr>
        <w:t xml:space="preserve"> Let me now go to the field, and glean ears of corn after him in whose sight I shall find grace. And she said unto her, Go, my daughter.</w:t>
      </w:r>
    </w:p>
    <w:p w14:paraId="63B630B0" w14:textId="77777777" w:rsidR="00FD7238" w:rsidRPr="00AB14B5" w:rsidRDefault="00FD7238" w:rsidP="0055204A">
      <w:pPr>
        <w:jc w:val="both"/>
        <w:rPr>
          <w:rFonts w:ascii="Arial" w:hAnsi="Arial"/>
        </w:rPr>
      </w:pPr>
    </w:p>
    <w:p w14:paraId="5F429B57" w14:textId="77777777" w:rsidR="00E17361" w:rsidRPr="00AB14B5" w:rsidRDefault="002C6954" w:rsidP="0055204A">
      <w:pPr>
        <w:jc w:val="both"/>
        <w:rPr>
          <w:rFonts w:ascii="Arial" w:hAnsi="Arial"/>
        </w:rPr>
      </w:pPr>
      <w:r w:rsidRPr="00AB14B5">
        <w:rPr>
          <w:rFonts w:ascii="Arial" w:hAnsi="Arial"/>
        </w:rPr>
        <w:t xml:space="preserve">KJV, Ruth 2:2.  </w:t>
      </w:r>
      <w:r w:rsidR="00E127BB" w:rsidRPr="00AB14B5">
        <w:rPr>
          <w:rFonts w:ascii="Arial" w:hAnsi="Arial"/>
        </w:rPr>
        <w:t xml:space="preserve">She </w:t>
      </w:r>
      <w:r w:rsidR="00E17361" w:rsidRPr="00AB14B5">
        <w:rPr>
          <w:rFonts w:ascii="Arial" w:hAnsi="Arial"/>
        </w:rPr>
        <w:t xml:space="preserve">had apparently </w:t>
      </w:r>
      <w:r w:rsidR="00E127BB" w:rsidRPr="00AB14B5">
        <w:rPr>
          <w:rFonts w:ascii="Arial" w:hAnsi="Arial"/>
        </w:rPr>
        <w:t>studied the Mosaic law of newly adopted faith.  Gleaning was for the poor, like a widow and her family, and the stranger, like Ruth.  See Leviticus 19:9-10</w:t>
      </w:r>
      <w:proofErr w:type="gramStart"/>
      <w:r w:rsidR="00E127BB" w:rsidRPr="00AB14B5">
        <w:rPr>
          <w:rFonts w:ascii="Arial" w:hAnsi="Arial"/>
        </w:rPr>
        <w:t>;</w:t>
      </w:r>
      <w:proofErr w:type="gramEnd"/>
      <w:r w:rsidR="00E127BB" w:rsidRPr="00AB14B5">
        <w:rPr>
          <w:rFonts w:ascii="Arial" w:hAnsi="Arial"/>
        </w:rPr>
        <w:t xml:space="preserve"> Deuteronomy 24:19-22.</w:t>
      </w:r>
      <w:r w:rsidR="003607B7" w:rsidRPr="00AB14B5">
        <w:rPr>
          <w:rFonts w:ascii="Arial" w:hAnsi="Arial"/>
        </w:rPr>
        <w:t xml:space="preserve">  </w:t>
      </w:r>
    </w:p>
    <w:p w14:paraId="51CE3C66" w14:textId="69875ED9" w:rsidR="00FD7238" w:rsidRPr="00AB14B5" w:rsidRDefault="00E17361" w:rsidP="0055204A">
      <w:pPr>
        <w:jc w:val="both"/>
        <w:rPr>
          <w:rFonts w:ascii="Arial" w:hAnsi="Arial"/>
        </w:rPr>
      </w:pPr>
      <w:r w:rsidRPr="00AB14B5">
        <w:rPr>
          <w:rFonts w:ascii="Arial" w:hAnsi="Arial"/>
        </w:rPr>
        <w:tab/>
      </w:r>
      <w:r w:rsidR="003607B7" w:rsidRPr="00AB14B5">
        <w:rPr>
          <w:rFonts w:ascii="Arial" w:hAnsi="Arial"/>
        </w:rPr>
        <w:t xml:space="preserve">When Boaz offered her special consideration and kindness, Ruth bowed down and asked, “Why have I found grace in </w:t>
      </w:r>
      <w:proofErr w:type="spellStart"/>
      <w:r w:rsidR="003607B7" w:rsidRPr="00AB14B5">
        <w:rPr>
          <w:rFonts w:ascii="Arial" w:hAnsi="Arial"/>
        </w:rPr>
        <w:t>thine</w:t>
      </w:r>
      <w:proofErr w:type="spellEnd"/>
      <w:r w:rsidR="003607B7" w:rsidRPr="00AB14B5">
        <w:rPr>
          <w:rFonts w:ascii="Arial" w:hAnsi="Arial"/>
        </w:rPr>
        <w:t xml:space="preserve"> eyes, that thou </w:t>
      </w:r>
      <w:proofErr w:type="spellStart"/>
      <w:r w:rsidR="003607B7" w:rsidRPr="00AB14B5">
        <w:rPr>
          <w:rFonts w:ascii="Arial" w:hAnsi="Arial"/>
        </w:rPr>
        <w:t>shouldest</w:t>
      </w:r>
      <w:proofErr w:type="spellEnd"/>
      <w:r w:rsidR="003607B7" w:rsidRPr="00AB14B5">
        <w:rPr>
          <w:rFonts w:ascii="Arial" w:hAnsi="Arial"/>
        </w:rPr>
        <w:t xml:space="preserve"> take knowledge of me, seeing I am a stranger?”</w:t>
      </w:r>
      <w:r w:rsidR="003607B7" w:rsidRPr="00AB14B5">
        <w:rPr>
          <w:rStyle w:val="FootnoteReference"/>
          <w:rFonts w:ascii="Arial" w:hAnsi="Arial"/>
        </w:rPr>
        <w:footnoteReference w:id="12"/>
      </w:r>
      <w:r w:rsidR="003607B7" w:rsidRPr="00AB14B5">
        <w:rPr>
          <w:rFonts w:ascii="Arial" w:hAnsi="Arial"/>
        </w:rPr>
        <w:t xml:space="preserve">  His answer shows that her conversion was well known to the Israelites of that region.  </w:t>
      </w:r>
    </w:p>
    <w:p w14:paraId="4E19FFC5" w14:textId="77777777" w:rsidR="003607B7" w:rsidRPr="00AB14B5" w:rsidRDefault="003607B7" w:rsidP="0055204A">
      <w:pPr>
        <w:jc w:val="both"/>
        <w:rPr>
          <w:rFonts w:ascii="Arial" w:hAnsi="Arial"/>
        </w:rPr>
      </w:pPr>
    </w:p>
    <w:p w14:paraId="580C7CF5" w14:textId="16207320" w:rsidR="003607B7" w:rsidRPr="00AB14B5" w:rsidRDefault="003607B7" w:rsidP="0055204A">
      <w:pPr>
        <w:ind w:left="720" w:right="720"/>
        <w:jc w:val="both"/>
        <w:rPr>
          <w:rFonts w:ascii="Arial" w:hAnsi="Arial"/>
        </w:rPr>
      </w:pPr>
      <w:r w:rsidRPr="00AB14B5">
        <w:rPr>
          <w:rFonts w:ascii="Arial" w:hAnsi="Arial"/>
        </w:rPr>
        <w:t xml:space="preserve">And Boaz answered and said unto her, It hath fully been </w:t>
      </w:r>
      <w:proofErr w:type="spellStart"/>
      <w:r w:rsidRPr="00AB14B5">
        <w:rPr>
          <w:rFonts w:ascii="Arial" w:hAnsi="Arial"/>
        </w:rPr>
        <w:t>shewed</w:t>
      </w:r>
      <w:proofErr w:type="spellEnd"/>
      <w:r w:rsidRPr="00AB14B5">
        <w:rPr>
          <w:rFonts w:ascii="Arial" w:hAnsi="Arial"/>
        </w:rPr>
        <w:t xml:space="preserve"> me, all that thou hast done unto thy mother in law since the death of </w:t>
      </w:r>
      <w:proofErr w:type="spellStart"/>
      <w:r w:rsidRPr="00AB14B5">
        <w:rPr>
          <w:rFonts w:ascii="Arial" w:hAnsi="Arial"/>
        </w:rPr>
        <w:t>thine</w:t>
      </w:r>
      <w:proofErr w:type="spellEnd"/>
      <w:r w:rsidRPr="00AB14B5">
        <w:rPr>
          <w:rFonts w:ascii="Arial" w:hAnsi="Arial"/>
        </w:rPr>
        <w:t xml:space="preserve"> husband: and how thou hast left thy father and thy mother, and the land of thy nativity, and art come unto a people which thou </w:t>
      </w:r>
      <w:proofErr w:type="spellStart"/>
      <w:r w:rsidRPr="00AB14B5">
        <w:rPr>
          <w:rFonts w:ascii="Arial" w:hAnsi="Arial"/>
        </w:rPr>
        <w:t>knewest</w:t>
      </w:r>
      <w:proofErr w:type="spellEnd"/>
      <w:r w:rsidRPr="00AB14B5">
        <w:rPr>
          <w:rFonts w:ascii="Arial" w:hAnsi="Arial"/>
        </w:rPr>
        <w:t xml:space="preserve"> not heretofore.  The LORD recompense thy work, and a full reward </w:t>
      </w:r>
      <w:proofErr w:type="gramStart"/>
      <w:r w:rsidRPr="00AB14B5">
        <w:rPr>
          <w:rFonts w:ascii="Arial" w:hAnsi="Arial"/>
        </w:rPr>
        <w:t>be</w:t>
      </w:r>
      <w:proofErr w:type="gramEnd"/>
      <w:r w:rsidRPr="00AB14B5">
        <w:rPr>
          <w:rFonts w:ascii="Arial" w:hAnsi="Arial"/>
        </w:rPr>
        <w:t xml:space="preserve"> given thee of the LORD God of Israel, under whose wings thou art come to trust.</w:t>
      </w:r>
    </w:p>
    <w:p w14:paraId="7222A8AE" w14:textId="77777777" w:rsidR="003607B7" w:rsidRPr="00AB14B5" w:rsidRDefault="003607B7" w:rsidP="0055204A">
      <w:pPr>
        <w:jc w:val="both"/>
        <w:rPr>
          <w:rFonts w:ascii="Arial" w:hAnsi="Arial"/>
        </w:rPr>
      </w:pPr>
    </w:p>
    <w:p w14:paraId="732814E3" w14:textId="07DDAF54" w:rsidR="00FD7238" w:rsidRPr="00AB14B5" w:rsidRDefault="003607B7" w:rsidP="0055204A">
      <w:pPr>
        <w:jc w:val="both"/>
        <w:rPr>
          <w:rFonts w:ascii="Arial" w:hAnsi="Arial"/>
        </w:rPr>
      </w:pPr>
      <w:proofErr w:type="gramStart"/>
      <w:r w:rsidRPr="00AB14B5">
        <w:rPr>
          <w:rFonts w:ascii="Arial" w:hAnsi="Arial"/>
        </w:rPr>
        <w:t>KJV, Ruth 2:11-12.</w:t>
      </w:r>
      <w:proofErr w:type="gramEnd"/>
      <w:r w:rsidR="00DE4BA2" w:rsidRPr="00AB14B5">
        <w:rPr>
          <w:rFonts w:ascii="Arial" w:hAnsi="Arial"/>
        </w:rPr>
        <w:t xml:space="preserve">  Leaving all for the sake of the true God, as Christ instructed His disciples was the condition of following Him,</w:t>
      </w:r>
      <w:r w:rsidR="0073275C" w:rsidRPr="00AB14B5">
        <w:rPr>
          <w:rStyle w:val="FootnoteReference"/>
          <w:rFonts w:ascii="Arial" w:hAnsi="Arial"/>
        </w:rPr>
        <w:footnoteReference w:id="13"/>
      </w:r>
      <w:r w:rsidR="00DE4BA2" w:rsidRPr="00AB14B5">
        <w:rPr>
          <w:rFonts w:ascii="Arial" w:hAnsi="Arial"/>
        </w:rPr>
        <w:t xml:space="preserve"> should have been something very familiar to the Jews of Jesus’ time. </w:t>
      </w:r>
    </w:p>
    <w:p w14:paraId="051A6B29" w14:textId="483B76C6" w:rsidR="004D539A" w:rsidRPr="00AB14B5" w:rsidRDefault="004D539A" w:rsidP="0055204A">
      <w:pPr>
        <w:jc w:val="both"/>
        <w:rPr>
          <w:rFonts w:ascii="Arial" w:hAnsi="Arial"/>
        </w:rPr>
      </w:pPr>
      <w:r w:rsidRPr="00AB14B5">
        <w:rPr>
          <w:rFonts w:ascii="Arial" w:hAnsi="Arial"/>
        </w:rPr>
        <w:tab/>
      </w:r>
      <w:r w:rsidR="00200569" w:rsidRPr="00AB14B5">
        <w:rPr>
          <w:rFonts w:ascii="Arial" w:hAnsi="Arial"/>
        </w:rPr>
        <w:t xml:space="preserve">Her gleaning was not merely an act of desperation in seeking sustenance.  </w:t>
      </w:r>
      <w:r w:rsidRPr="00AB14B5">
        <w:rPr>
          <w:rFonts w:ascii="Arial" w:hAnsi="Arial"/>
        </w:rPr>
        <w:t xml:space="preserve">As a result of her faith, she followed the law of God, and a concomitant result of that obedience was her stumbling on a kinsman-redeemer of her mother-in-law.  </w:t>
      </w:r>
      <w:r w:rsidR="00DC6C10" w:rsidRPr="00AB14B5">
        <w:rPr>
          <w:rFonts w:ascii="Arial" w:hAnsi="Arial"/>
        </w:rPr>
        <w:t>S</w:t>
      </w:r>
      <w:r w:rsidR="003B690E" w:rsidRPr="00AB14B5">
        <w:rPr>
          <w:rFonts w:ascii="Arial" w:hAnsi="Arial"/>
        </w:rPr>
        <w:t xml:space="preserve">he did not learn of Boaz’s identity until she returned to Naomi with the product of her gleaning.  </w:t>
      </w:r>
    </w:p>
    <w:p w14:paraId="312171A8" w14:textId="77777777" w:rsidR="009D3663" w:rsidRPr="00AB14B5" w:rsidRDefault="009D3663" w:rsidP="0055204A">
      <w:pPr>
        <w:jc w:val="both"/>
        <w:rPr>
          <w:rFonts w:ascii="Arial" w:hAnsi="Arial"/>
        </w:rPr>
      </w:pPr>
    </w:p>
    <w:p w14:paraId="6B121AC3" w14:textId="25808DFB" w:rsidR="009D3663" w:rsidRPr="00AB14B5" w:rsidRDefault="00D601FB" w:rsidP="0055204A">
      <w:pPr>
        <w:ind w:left="720" w:right="720"/>
        <w:jc w:val="both"/>
        <w:rPr>
          <w:rFonts w:ascii="Arial" w:hAnsi="Arial"/>
        </w:rPr>
      </w:pPr>
      <w:r w:rsidRPr="00AB14B5">
        <w:rPr>
          <w:rFonts w:ascii="Arial" w:hAnsi="Arial"/>
        </w:rPr>
        <w:t>A</w:t>
      </w:r>
      <w:r w:rsidR="009D3663" w:rsidRPr="00AB14B5">
        <w:rPr>
          <w:rFonts w:ascii="Arial" w:hAnsi="Arial"/>
        </w:rPr>
        <w:t xml:space="preserve">nd her mother in law said unto her, </w:t>
      </w:r>
      <w:proofErr w:type="gramStart"/>
      <w:r w:rsidR="009D3663" w:rsidRPr="00AB14B5">
        <w:rPr>
          <w:rFonts w:ascii="Arial" w:hAnsi="Arial"/>
        </w:rPr>
        <w:t>Where</w:t>
      </w:r>
      <w:proofErr w:type="gramEnd"/>
      <w:r w:rsidR="009D3663" w:rsidRPr="00AB14B5">
        <w:rPr>
          <w:rFonts w:ascii="Arial" w:hAnsi="Arial"/>
        </w:rPr>
        <w:t xml:space="preserve"> hast thou gleaned to day? </w:t>
      </w:r>
      <w:proofErr w:type="gramStart"/>
      <w:r w:rsidR="009D3663" w:rsidRPr="00AB14B5">
        <w:rPr>
          <w:rFonts w:ascii="Arial" w:hAnsi="Arial"/>
        </w:rPr>
        <w:t>and</w:t>
      </w:r>
      <w:proofErr w:type="gramEnd"/>
      <w:r w:rsidR="009D3663" w:rsidRPr="00AB14B5">
        <w:rPr>
          <w:rFonts w:ascii="Arial" w:hAnsi="Arial"/>
        </w:rPr>
        <w:t xml:space="preserve"> where </w:t>
      </w:r>
      <w:proofErr w:type="spellStart"/>
      <w:r w:rsidR="009D3663" w:rsidRPr="00AB14B5">
        <w:rPr>
          <w:rFonts w:ascii="Arial" w:hAnsi="Arial"/>
        </w:rPr>
        <w:t>wroughtest</w:t>
      </w:r>
      <w:proofErr w:type="spellEnd"/>
      <w:r w:rsidR="009D3663" w:rsidRPr="00AB14B5">
        <w:rPr>
          <w:rFonts w:ascii="Arial" w:hAnsi="Arial"/>
        </w:rPr>
        <w:t xml:space="preserve"> thou? </w:t>
      </w:r>
      <w:proofErr w:type="gramStart"/>
      <w:r w:rsidR="009D3663" w:rsidRPr="00AB14B5">
        <w:rPr>
          <w:rFonts w:ascii="Arial" w:hAnsi="Arial"/>
        </w:rPr>
        <w:t>blessed</w:t>
      </w:r>
      <w:proofErr w:type="gramEnd"/>
      <w:r w:rsidR="009D3663" w:rsidRPr="00AB14B5">
        <w:rPr>
          <w:rFonts w:ascii="Arial" w:hAnsi="Arial"/>
        </w:rPr>
        <w:t xml:space="preserve"> be he that did take knowledge of thee. And she </w:t>
      </w:r>
      <w:proofErr w:type="spellStart"/>
      <w:r w:rsidR="009D3663" w:rsidRPr="00AB14B5">
        <w:rPr>
          <w:rFonts w:ascii="Arial" w:hAnsi="Arial"/>
        </w:rPr>
        <w:t>shewed</w:t>
      </w:r>
      <w:proofErr w:type="spellEnd"/>
      <w:r w:rsidR="009D3663" w:rsidRPr="00AB14B5">
        <w:rPr>
          <w:rFonts w:ascii="Arial" w:hAnsi="Arial"/>
        </w:rPr>
        <w:t xml:space="preserve"> her mother in law with whom she had wrought, and said, The man's name with whom I wrought to day is Boaz. And Naomi said unto her daughter in law, </w:t>
      </w:r>
      <w:proofErr w:type="gramStart"/>
      <w:r w:rsidR="009D3663" w:rsidRPr="00AB14B5">
        <w:rPr>
          <w:rFonts w:ascii="Arial" w:hAnsi="Arial"/>
        </w:rPr>
        <w:t>Blessed</w:t>
      </w:r>
      <w:proofErr w:type="gramEnd"/>
      <w:r w:rsidR="009D3663" w:rsidRPr="00AB14B5">
        <w:rPr>
          <w:rFonts w:ascii="Arial" w:hAnsi="Arial"/>
        </w:rPr>
        <w:t xml:space="preserve"> be he of the LORD, who hath not left off his kindness to the living and to the dead. And Naomi said unto her, </w:t>
      </w:r>
      <w:proofErr w:type="gramStart"/>
      <w:r w:rsidR="009D3663" w:rsidRPr="00AB14B5">
        <w:rPr>
          <w:rFonts w:ascii="Arial" w:hAnsi="Arial"/>
        </w:rPr>
        <w:t>The</w:t>
      </w:r>
      <w:proofErr w:type="gramEnd"/>
      <w:r w:rsidR="009D3663" w:rsidRPr="00AB14B5">
        <w:rPr>
          <w:rFonts w:ascii="Arial" w:hAnsi="Arial"/>
        </w:rPr>
        <w:t xml:space="preserve"> man is near of kin unto us, one of our next kinsmen.</w:t>
      </w:r>
      <w:r w:rsidR="009D3663" w:rsidRPr="00AB14B5">
        <w:rPr>
          <w:rStyle w:val="FootnoteReference"/>
          <w:rFonts w:ascii="Arial" w:hAnsi="Arial"/>
        </w:rPr>
        <w:footnoteReference w:id="14"/>
      </w:r>
    </w:p>
    <w:p w14:paraId="6B7DB9D4" w14:textId="77777777" w:rsidR="009D3663" w:rsidRPr="00AB14B5" w:rsidRDefault="009D3663" w:rsidP="0055204A">
      <w:pPr>
        <w:jc w:val="both"/>
        <w:rPr>
          <w:rFonts w:ascii="Arial" w:hAnsi="Arial"/>
        </w:rPr>
      </w:pPr>
    </w:p>
    <w:p w14:paraId="514EDC3F" w14:textId="6C22EAB5" w:rsidR="009D3663" w:rsidRPr="00AB14B5" w:rsidRDefault="00DC4B45" w:rsidP="0055204A">
      <w:pPr>
        <w:jc w:val="both"/>
        <w:rPr>
          <w:rFonts w:ascii="Arial" w:hAnsi="Arial"/>
        </w:rPr>
      </w:pPr>
      <w:r w:rsidRPr="00AB14B5">
        <w:rPr>
          <w:rFonts w:ascii="Arial" w:hAnsi="Arial"/>
        </w:rPr>
        <w:lastRenderedPageBreak/>
        <w:tab/>
        <w:t>Ruth was not the only one who faithfully followed God’s law.  Boaz sought to fulfill the role of the kinsman-redeemer,</w:t>
      </w:r>
      <w:r w:rsidR="00563723" w:rsidRPr="00AB14B5">
        <w:rPr>
          <w:rStyle w:val="FootnoteReference"/>
          <w:rFonts w:ascii="Arial" w:hAnsi="Arial"/>
        </w:rPr>
        <w:footnoteReference w:id="15"/>
      </w:r>
      <w:r w:rsidRPr="00AB14B5">
        <w:rPr>
          <w:rFonts w:ascii="Arial" w:hAnsi="Arial"/>
        </w:rPr>
        <w:t xml:space="preserve"> even though he was under no duty to do so.  Another man was a closer relative.  But Ruth sought him out following Naomi’s instruction, and she let Boaz know she was available for marriage.  This was an honorable act, not an act of seduction.</w:t>
      </w:r>
    </w:p>
    <w:p w14:paraId="7BBF768A" w14:textId="77777777" w:rsidR="00DC4B45" w:rsidRPr="00AB14B5" w:rsidRDefault="00DC4B45" w:rsidP="0055204A">
      <w:pPr>
        <w:jc w:val="both"/>
        <w:rPr>
          <w:rFonts w:ascii="Arial" w:hAnsi="Arial"/>
        </w:rPr>
      </w:pPr>
    </w:p>
    <w:p w14:paraId="7B337747" w14:textId="1B37712E" w:rsidR="00DC4B45" w:rsidRPr="00AB14B5" w:rsidRDefault="00931302" w:rsidP="0055204A">
      <w:pPr>
        <w:ind w:left="720" w:right="720"/>
        <w:jc w:val="both"/>
        <w:rPr>
          <w:rFonts w:ascii="Arial" w:hAnsi="Arial"/>
        </w:rPr>
      </w:pPr>
      <w:r w:rsidRPr="00AB14B5">
        <w:rPr>
          <w:rFonts w:ascii="Arial" w:hAnsi="Arial"/>
        </w:rPr>
        <w:t xml:space="preserve">And he said, Blessed be thou of the LORD, my daughter: for thou hast </w:t>
      </w:r>
      <w:proofErr w:type="spellStart"/>
      <w:r w:rsidRPr="00AB14B5">
        <w:rPr>
          <w:rFonts w:ascii="Arial" w:hAnsi="Arial"/>
        </w:rPr>
        <w:t>shewed</w:t>
      </w:r>
      <w:proofErr w:type="spellEnd"/>
      <w:r w:rsidRPr="00AB14B5">
        <w:rPr>
          <w:rFonts w:ascii="Arial" w:hAnsi="Arial"/>
        </w:rPr>
        <w:t xml:space="preserve"> more kindness in the latter end than at the beginning, inasmuch as thou </w:t>
      </w:r>
      <w:proofErr w:type="spellStart"/>
      <w:r w:rsidRPr="00AB14B5">
        <w:rPr>
          <w:rFonts w:ascii="Arial" w:hAnsi="Arial"/>
        </w:rPr>
        <w:t>followedst</w:t>
      </w:r>
      <w:proofErr w:type="spellEnd"/>
      <w:r w:rsidRPr="00AB14B5">
        <w:rPr>
          <w:rFonts w:ascii="Arial" w:hAnsi="Arial"/>
        </w:rPr>
        <w:t xml:space="preserve"> not young men, whether poor or rich.</w:t>
      </w:r>
      <w:r w:rsidRPr="00AB14B5">
        <w:rPr>
          <w:rStyle w:val="FootnoteReference"/>
          <w:rFonts w:ascii="Arial" w:hAnsi="Arial"/>
        </w:rPr>
        <w:footnoteReference w:id="16"/>
      </w:r>
    </w:p>
    <w:p w14:paraId="309997C9" w14:textId="77777777" w:rsidR="009D3663" w:rsidRPr="00AB14B5" w:rsidRDefault="009D3663" w:rsidP="0055204A">
      <w:pPr>
        <w:jc w:val="both"/>
        <w:rPr>
          <w:rFonts w:ascii="Arial" w:hAnsi="Arial"/>
        </w:rPr>
      </w:pPr>
    </w:p>
    <w:p w14:paraId="63790E59" w14:textId="77E319EC" w:rsidR="000C3A04" w:rsidRPr="00AB14B5" w:rsidRDefault="00FD16E4" w:rsidP="0055204A">
      <w:pPr>
        <w:jc w:val="both"/>
        <w:rPr>
          <w:rFonts w:ascii="Arial" w:hAnsi="Arial"/>
        </w:rPr>
      </w:pPr>
      <w:r w:rsidRPr="00AB14B5">
        <w:rPr>
          <w:rFonts w:ascii="Arial" w:hAnsi="Arial"/>
        </w:rPr>
        <w:t xml:space="preserve">Ruth could have found another man; she was likely good looking if Boaz thought she could have found a young man if she had wanted.  </w:t>
      </w:r>
      <w:r w:rsidR="000C3A04" w:rsidRPr="00AB14B5">
        <w:rPr>
          <w:rFonts w:ascii="Arial" w:hAnsi="Arial"/>
        </w:rPr>
        <w:t>She wasn’t seeking riches or handsome young men.  She was seeking to honor the name of her deceased husband and her mother-in-law’s deceased husband.</w:t>
      </w:r>
    </w:p>
    <w:p w14:paraId="1CCDC46A" w14:textId="77777777" w:rsidR="00F4704D" w:rsidRPr="00AB14B5" w:rsidRDefault="00F4704D" w:rsidP="0055204A">
      <w:pPr>
        <w:jc w:val="both"/>
        <w:rPr>
          <w:rFonts w:ascii="Arial" w:hAnsi="Arial"/>
        </w:rPr>
      </w:pPr>
    </w:p>
    <w:p w14:paraId="1CF4E004" w14:textId="72D924F2" w:rsidR="00F4704D" w:rsidRPr="00AB14B5" w:rsidRDefault="00F4704D" w:rsidP="0055204A">
      <w:pPr>
        <w:ind w:left="720" w:right="720"/>
        <w:jc w:val="both"/>
        <w:rPr>
          <w:rFonts w:ascii="Arial" w:hAnsi="Arial"/>
        </w:rPr>
      </w:pPr>
      <w:r w:rsidRPr="00AB14B5">
        <w:rPr>
          <w:rFonts w:ascii="Arial" w:hAnsi="Arial"/>
        </w:rPr>
        <w:t xml:space="preserve">Why did this make her virtuous?  </w:t>
      </w:r>
      <w:proofErr w:type="gramStart"/>
      <w:r w:rsidRPr="00AB14B5">
        <w:rPr>
          <w:rFonts w:ascii="Arial" w:hAnsi="Arial"/>
        </w:rPr>
        <w:t>Because she was acting on behalf of her late husband.</w:t>
      </w:r>
      <w:proofErr w:type="gramEnd"/>
      <w:r w:rsidRPr="00AB14B5">
        <w:rPr>
          <w:rFonts w:ascii="Arial" w:hAnsi="Arial"/>
        </w:rPr>
        <w:t xml:space="preserve">  She was honoring his name.  She was subordinating her sexual interest for the sake of her late husband’s name in Israel.  This was a </w:t>
      </w:r>
      <w:proofErr w:type="spellStart"/>
      <w:r w:rsidRPr="00AB14B5">
        <w:rPr>
          <w:rFonts w:ascii="Arial" w:hAnsi="Arial"/>
        </w:rPr>
        <w:t>covenantally</w:t>
      </w:r>
      <w:proofErr w:type="spellEnd"/>
      <w:r w:rsidRPr="00AB14B5">
        <w:rPr>
          <w:rFonts w:ascii="Arial" w:hAnsi="Arial"/>
        </w:rPr>
        <w:t xml:space="preserve"> sacrificial decision.</w:t>
      </w:r>
      <w:r w:rsidRPr="00AB14B5">
        <w:rPr>
          <w:rStyle w:val="FootnoteReference"/>
          <w:rFonts w:ascii="Arial" w:hAnsi="Arial"/>
        </w:rPr>
        <w:footnoteReference w:id="17"/>
      </w:r>
    </w:p>
    <w:p w14:paraId="7C240822" w14:textId="77777777" w:rsidR="00F4704D" w:rsidRPr="00AB14B5" w:rsidRDefault="00F4704D" w:rsidP="0055204A">
      <w:pPr>
        <w:jc w:val="both"/>
        <w:rPr>
          <w:rFonts w:ascii="Arial" w:hAnsi="Arial"/>
        </w:rPr>
      </w:pPr>
    </w:p>
    <w:p w14:paraId="2C0C6706" w14:textId="60BE0970" w:rsidR="00F4704D" w:rsidRPr="00AB14B5" w:rsidRDefault="00885843" w:rsidP="0055204A">
      <w:pPr>
        <w:jc w:val="both"/>
        <w:rPr>
          <w:rFonts w:ascii="Arial" w:hAnsi="Arial"/>
        </w:rPr>
      </w:pPr>
      <w:r w:rsidRPr="00AB14B5">
        <w:rPr>
          <w:rFonts w:ascii="Arial" w:hAnsi="Arial"/>
        </w:rPr>
        <w:t>The levirate law, upon which the kinsman-redeemer doctrine was based, indicated the importance of keeping a male’s name honored and alive for future generations.  Ruth’s decision to follow it was based on her loyalty to the dead and her faith in the future.</w:t>
      </w:r>
      <w:r w:rsidR="002B3C05" w:rsidRPr="00AB14B5">
        <w:rPr>
          <w:rStyle w:val="FootnoteReference"/>
          <w:rFonts w:ascii="Arial" w:hAnsi="Arial"/>
        </w:rPr>
        <w:footnoteReference w:id="18"/>
      </w:r>
      <w:r w:rsidRPr="00AB14B5">
        <w:rPr>
          <w:rFonts w:ascii="Arial" w:hAnsi="Arial"/>
        </w:rPr>
        <w:t xml:space="preserve">  </w:t>
      </w:r>
      <w:r w:rsidR="002B4391" w:rsidRPr="00AB14B5">
        <w:rPr>
          <w:rFonts w:ascii="Arial" w:hAnsi="Arial"/>
        </w:rPr>
        <w:t xml:space="preserve">Ruth could have counted on such a blessing only if she believed her adoption into a covenant family like Naomi’s would entitle her to the blessings of Abraham.  Under the New Covenant, we who believe are adopted into that family and experience those blessings.  </w:t>
      </w:r>
      <w:proofErr w:type="gramStart"/>
      <w:r w:rsidR="002B4391" w:rsidRPr="00AB14B5">
        <w:rPr>
          <w:rFonts w:ascii="Arial" w:hAnsi="Arial"/>
        </w:rPr>
        <w:t>KJV, Galatians 3:14.</w:t>
      </w:r>
      <w:proofErr w:type="gramEnd"/>
      <w:r w:rsidR="002B4391" w:rsidRPr="00AB14B5">
        <w:rPr>
          <w:rFonts w:ascii="Arial" w:hAnsi="Arial"/>
        </w:rPr>
        <w:t xml:space="preserve">  </w:t>
      </w:r>
    </w:p>
    <w:p w14:paraId="7942B432" w14:textId="1F37AB48" w:rsidR="00F4704D" w:rsidRPr="00AB14B5" w:rsidRDefault="002B4391" w:rsidP="0055204A">
      <w:pPr>
        <w:jc w:val="both"/>
        <w:rPr>
          <w:rFonts w:ascii="Arial" w:hAnsi="Arial"/>
        </w:rPr>
      </w:pPr>
      <w:r w:rsidRPr="00AB14B5">
        <w:rPr>
          <w:rFonts w:ascii="Arial" w:hAnsi="Arial"/>
        </w:rPr>
        <w:tab/>
        <w:t>Therefore, the Book of Ruth has much to teach us</w:t>
      </w:r>
      <w:r w:rsidR="00CC774A" w:rsidRPr="00AB14B5">
        <w:rPr>
          <w:rFonts w:ascii="Arial" w:hAnsi="Arial"/>
        </w:rPr>
        <w:t xml:space="preserve"> Gentiles</w:t>
      </w:r>
      <w:r w:rsidRPr="00AB14B5">
        <w:rPr>
          <w:rFonts w:ascii="Arial" w:hAnsi="Arial"/>
        </w:rPr>
        <w:t>,</w:t>
      </w:r>
      <w:r w:rsidR="00CC774A" w:rsidRPr="00AB14B5">
        <w:rPr>
          <w:rFonts w:ascii="Arial" w:hAnsi="Arial"/>
        </w:rPr>
        <w:t xml:space="preserve"> who believe in Christ</w:t>
      </w:r>
      <w:r w:rsidRPr="00AB14B5">
        <w:rPr>
          <w:rFonts w:ascii="Arial" w:hAnsi="Arial"/>
        </w:rPr>
        <w:t>.  For in believing in Christ, we also</w:t>
      </w:r>
      <w:r w:rsidR="00CC774A" w:rsidRPr="00AB14B5">
        <w:rPr>
          <w:rFonts w:ascii="Arial" w:hAnsi="Arial"/>
        </w:rPr>
        <w:t xml:space="preserve"> have been adopted into the family of Abraham and can experience the blessings promised to him and his seed.</w:t>
      </w:r>
    </w:p>
    <w:p w14:paraId="0A432555" w14:textId="77777777" w:rsidR="009772B0" w:rsidRPr="00AB14B5" w:rsidRDefault="009772B0" w:rsidP="0055204A">
      <w:pPr>
        <w:jc w:val="both"/>
        <w:rPr>
          <w:rFonts w:ascii="Arial" w:hAnsi="Arial"/>
        </w:rPr>
      </w:pPr>
    </w:p>
    <w:p w14:paraId="4CFBEA0C" w14:textId="389C65CB" w:rsidR="009772B0" w:rsidRPr="00AB14B5" w:rsidRDefault="009772B0" w:rsidP="0055204A">
      <w:pPr>
        <w:ind w:left="720" w:right="720"/>
        <w:jc w:val="both"/>
        <w:rPr>
          <w:rFonts w:ascii="Arial" w:hAnsi="Arial"/>
        </w:rPr>
      </w:pPr>
      <w:r w:rsidRPr="00AB14B5">
        <w:rPr>
          <w:rFonts w:ascii="Arial" w:hAnsi="Arial"/>
        </w:rPr>
        <w:t xml:space="preserve">Even so we, when we were children, were in bondage under the elements of the world: But when the </w:t>
      </w:r>
      <w:proofErr w:type="spellStart"/>
      <w:r w:rsidRPr="00AB14B5">
        <w:rPr>
          <w:rFonts w:ascii="Arial" w:hAnsi="Arial"/>
        </w:rPr>
        <w:t>fulness</w:t>
      </w:r>
      <w:proofErr w:type="spellEnd"/>
      <w:r w:rsidRPr="00AB14B5">
        <w:rPr>
          <w:rFonts w:ascii="Arial" w:hAnsi="Arial"/>
        </w:rPr>
        <w:t xml:space="preserve"> of the time was come, God sent forth his Son, made of a woman, made under the law, To redeem them that were under the law, that we might receive the adoption of sons.</w:t>
      </w:r>
      <w:r w:rsidRPr="00AB14B5">
        <w:rPr>
          <w:rStyle w:val="FootnoteReference"/>
          <w:rFonts w:ascii="Arial" w:hAnsi="Arial"/>
        </w:rPr>
        <w:footnoteReference w:id="19"/>
      </w:r>
    </w:p>
    <w:p w14:paraId="20CA5A51" w14:textId="4DA73633" w:rsidR="00CC774A" w:rsidRPr="00AB14B5" w:rsidRDefault="003F07BC" w:rsidP="0055204A">
      <w:pPr>
        <w:jc w:val="both"/>
        <w:rPr>
          <w:rFonts w:ascii="Arial" w:hAnsi="Arial"/>
        </w:rPr>
      </w:pPr>
      <w:r w:rsidRPr="00AB14B5">
        <w:rPr>
          <w:rFonts w:ascii="Arial" w:hAnsi="Arial"/>
        </w:rPr>
        <w:t>This adoption means we are family.  Levirate marriage no longer applies because the family name no longer matters.  The only name that matters is the name of Jesus Christ.  And we are not adopted by marriage but by faith.</w:t>
      </w:r>
    </w:p>
    <w:p w14:paraId="7A9F55B0" w14:textId="77777777" w:rsidR="003F07BC" w:rsidRPr="00AB14B5" w:rsidRDefault="003F07BC" w:rsidP="0055204A">
      <w:pPr>
        <w:jc w:val="both"/>
        <w:rPr>
          <w:rFonts w:ascii="Arial" w:hAnsi="Arial"/>
        </w:rPr>
      </w:pPr>
    </w:p>
    <w:p w14:paraId="6943AF62" w14:textId="64AC1FA9" w:rsidR="00CC774A" w:rsidRPr="00AB14B5" w:rsidRDefault="00CC774A" w:rsidP="0055204A">
      <w:pPr>
        <w:ind w:left="720" w:right="720"/>
        <w:jc w:val="both"/>
        <w:rPr>
          <w:rFonts w:ascii="Arial" w:hAnsi="Arial"/>
        </w:rPr>
      </w:pPr>
      <w:proofErr w:type="gramStart"/>
      <w:r w:rsidRPr="00AB14B5">
        <w:rPr>
          <w:rFonts w:ascii="Arial" w:hAnsi="Arial"/>
        </w:rPr>
        <w:t>That the blessing of Abraham might come on the Gentiles through Jesus Christ; that we might receive the promise of the Spirit through faith.</w:t>
      </w:r>
      <w:proofErr w:type="gramEnd"/>
      <w:r w:rsidRPr="00AB14B5">
        <w:rPr>
          <w:rStyle w:val="FootnoteReference"/>
          <w:rFonts w:ascii="Arial" w:hAnsi="Arial"/>
        </w:rPr>
        <w:footnoteReference w:id="20"/>
      </w:r>
    </w:p>
    <w:p w14:paraId="24908299" w14:textId="77777777" w:rsidR="00CC774A" w:rsidRPr="00AB14B5" w:rsidRDefault="00CC774A" w:rsidP="0055204A">
      <w:pPr>
        <w:jc w:val="both"/>
        <w:rPr>
          <w:rFonts w:ascii="Arial" w:hAnsi="Arial"/>
        </w:rPr>
      </w:pPr>
    </w:p>
    <w:p w14:paraId="6FEFE467" w14:textId="289F7A22" w:rsidR="00FD7238" w:rsidRPr="00AB14B5" w:rsidRDefault="00FD7238" w:rsidP="0055204A">
      <w:pPr>
        <w:jc w:val="both"/>
        <w:rPr>
          <w:rFonts w:ascii="Arial" w:hAnsi="Arial"/>
        </w:rPr>
      </w:pPr>
      <w:r w:rsidRPr="00AB14B5">
        <w:rPr>
          <w:rFonts w:ascii="Arial" w:hAnsi="Arial"/>
        </w:rPr>
        <w:tab/>
      </w:r>
      <w:r w:rsidR="00C12327" w:rsidRPr="00AB14B5">
        <w:rPr>
          <w:rFonts w:ascii="Arial" w:hAnsi="Arial"/>
        </w:rPr>
        <w:t>Ruth’s new heart was demonstrated in her sacrificial obedience to God, and in that obedience, she had no idea of the full consequences her acts of faith would have on others, including future generations of believers.</w:t>
      </w:r>
      <w:r w:rsidR="00AB14B5" w:rsidRPr="00AB14B5">
        <w:rPr>
          <w:rStyle w:val="FootnoteReference"/>
          <w:rFonts w:ascii="Arial" w:hAnsi="Arial"/>
        </w:rPr>
        <w:footnoteReference w:id="21"/>
      </w:r>
      <w:r w:rsidR="00C12327" w:rsidRPr="00AB14B5">
        <w:rPr>
          <w:rFonts w:ascii="Arial" w:hAnsi="Arial"/>
        </w:rPr>
        <w:t xml:space="preserve">  </w:t>
      </w:r>
      <w:r w:rsidRPr="00AB14B5">
        <w:rPr>
          <w:rFonts w:ascii="Arial" w:hAnsi="Arial"/>
        </w:rPr>
        <w:t>I can sum up the meaning of the Book of Ruth no better than the following.</w:t>
      </w:r>
    </w:p>
    <w:p w14:paraId="100B86C8" w14:textId="77777777" w:rsidR="00FD7238" w:rsidRPr="00AB14B5" w:rsidRDefault="00FD7238" w:rsidP="0055204A">
      <w:pPr>
        <w:jc w:val="both"/>
        <w:rPr>
          <w:rFonts w:ascii="Arial" w:hAnsi="Arial"/>
        </w:rPr>
      </w:pPr>
    </w:p>
    <w:p w14:paraId="633D05B9" w14:textId="317A0F0F" w:rsidR="00FD7238" w:rsidRPr="00AB14B5" w:rsidRDefault="00FD7238" w:rsidP="0055204A">
      <w:pPr>
        <w:jc w:val="both"/>
        <w:rPr>
          <w:rFonts w:ascii="Arial" w:hAnsi="Arial"/>
        </w:rPr>
      </w:pPr>
      <w:r w:rsidRPr="00AB14B5">
        <w:rPr>
          <w:rFonts w:ascii="Arial" w:hAnsi="Arial"/>
        </w:rPr>
        <w:tab/>
        <w:t>The Book of Ruth presents the story of redemption. A Moabite woman was redeemed through covenantal adoption into a family of marginal covenant-keepers at best.  Her mother-in-law was redeemed by the example of her daughter-in-law.  An older man was elevated from obscurity to permanent fame by means of an act of grace that normally would have left him in obscurity.</w:t>
      </w:r>
    </w:p>
    <w:p w14:paraId="371165C5" w14:textId="1F46AD9F" w:rsidR="00FD7238" w:rsidRPr="00AB14B5" w:rsidRDefault="00FD7238" w:rsidP="0055204A">
      <w:pPr>
        <w:jc w:val="both"/>
        <w:rPr>
          <w:rFonts w:ascii="Arial" w:hAnsi="Arial"/>
        </w:rPr>
      </w:pPr>
      <w:r w:rsidRPr="00AB14B5">
        <w:rPr>
          <w:rFonts w:ascii="Arial" w:hAnsi="Arial"/>
        </w:rPr>
        <w:tab/>
        <w:t xml:space="preserve">It is a book about the importance of the family covenant in Mosaic Israel – an importance that exceeded both wealth and biological </w:t>
      </w:r>
      <w:proofErr w:type="spellStart"/>
      <w:r w:rsidRPr="00AB14B5">
        <w:rPr>
          <w:rFonts w:ascii="Arial" w:hAnsi="Arial"/>
        </w:rPr>
        <w:t>heirship</w:t>
      </w:r>
      <w:proofErr w:type="spellEnd"/>
      <w:r w:rsidRPr="00AB14B5">
        <w:rPr>
          <w:rFonts w:ascii="Arial" w:hAnsi="Arial"/>
        </w:rPr>
        <w:t>.  It is a book about an obscure Mosaic law that twice was central to the coming of the Messiah, Jesus Christ.  It is a book about grace and self-sacrifice for the sake of the dead.  It is a book about loyalty.</w:t>
      </w:r>
    </w:p>
    <w:p w14:paraId="28E97553" w14:textId="574C60B8" w:rsidR="00FD7238" w:rsidRPr="00AB14B5" w:rsidRDefault="00FD7238" w:rsidP="0055204A">
      <w:pPr>
        <w:jc w:val="both"/>
        <w:rPr>
          <w:rFonts w:ascii="Arial" w:hAnsi="Arial"/>
        </w:rPr>
      </w:pPr>
      <w:r w:rsidRPr="00AB14B5">
        <w:rPr>
          <w:rFonts w:ascii="Arial" w:hAnsi="Arial"/>
        </w:rPr>
        <w:tab/>
        <w:t>The Book of Ruth should remind us that it is better to make our decisions in terms of God’s covenant than in terms of wealth.  It is best to place our wealth at the service of the kingdom of God.  We should place our poverty there, too.</w:t>
      </w:r>
    </w:p>
    <w:sectPr w:rsidR="00FD7238" w:rsidRPr="00AB14B5" w:rsidSect="00C26349">
      <w:footerReference w:type="even" r:id="rId8"/>
      <w:footerReference w:type="default" r:id="rId9"/>
      <w:pgSz w:w="12240" w:h="15840"/>
      <w:pgMar w:top="1440" w:right="1440" w:bottom="1440" w:left="1440" w:header="720" w:footer="720" w:gutter="0"/>
      <w:pgBorders>
        <w:top w:val="single" w:sz="24" w:space="1" w:color="auto"/>
        <w:left w:val="single" w:sz="24" w:space="4" w:color="auto"/>
        <w:bottom w:val="single" w:sz="24" w:space="1" w:color="auto"/>
        <w:right w:val="single" w:sz="24" w:space="4" w:color="auto"/>
      </w:pgBorders>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04D525" w14:textId="77777777" w:rsidR="00885843" w:rsidRDefault="00885843" w:rsidP="0066152C">
      <w:r>
        <w:separator/>
      </w:r>
    </w:p>
  </w:endnote>
  <w:endnote w:type="continuationSeparator" w:id="0">
    <w:p w14:paraId="7AFE6739" w14:textId="77777777" w:rsidR="00885843" w:rsidRDefault="00885843" w:rsidP="006615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Lucida Bright">
    <w:panose1 w:val="02040602050505020304"/>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D44429" w14:textId="28AD3618" w:rsidR="00C26349" w:rsidRDefault="002A3618">
    <w:pPr>
      <w:pStyle w:val="Footer"/>
    </w:pPr>
    <w:sdt>
      <w:sdtPr>
        <w:id w:val="969400743"/>
        <w:placeholder>
          <w:docPart w:val="5A32D45708ABB64786BF2C09AF451787"/>
        </w:placeholder>
        <w:temporary/>
        <w:showingPlcHdr/>
      </w:sdtPr>
      <w:sdtEndPr/>
      <w:sdtContent>
        <w:r w:rsidR="00C26349">
          <w:t>[Type text]</w:t>
        </w:r>
      </w:sdtContent>
    </w:sdt>
    <w:r w:rsidR="00C26349">
      <w:ptab w:relativeTo="margin" w:alignment="center" w:leader="none"/>
    </w:r>
    <w:sdt>
      <w:sdtPr>
        <w:id w:val="969400748"/>
        <w:placeholder>
          <w:docPart w:val="BB4388F189511246A51C271E866E875B"/>
        </w:placeholder>
        <w:temporary/>
        <w:showingPlcHdr/>
      </w:sdtPr>
      <w:sdtEndPr/>
      <w:sdtContent>
        <w:r w:rsidR="00C26349">
          <w:t>[Type text]</w:t>
        </w:r>
      </w:sdtContent>
    </w:sdt>
    <w:r w:rsidR="00C26349">
      <w:ptab w:relativeTo="margin" w:alignment="right" w:leader="none"/>
    </w:r>
    <w:sdt>
      <w:sdtPr>
        <w:id w:val="969400753"/>
        <w:placeholder>
          <w:docPart w:val="54D4B92792FD2C409F82EE4416871446"/>
        </w:placeholder>
        <w:temporary/>
        <w:showingPlcHdr/>
      </w:sdtPr>
      <w:sdtEndPr/>
      <w:sdtContent>
        <w:r w:rsidR="00C26349">
          <w:t>[Type text]</w:t>
        </w:r>
      </w:sdtContent>
    </w:sdt>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7F0311" w14:textId="7D9AC887" w:rsidR="00C26349" w:rsidRPr="00C26349" w:rsidRDefault="00C26349" w:rsidP="00C26349">
    <w:pPr>
      <w:pStyle w:val="Footer"/>
      <w:rPr>
        <w:sz w:val="20"/>
        <w:szCs w:val="20"/>
      </w:rPr>
    </w:pPr>
    <w:r w:rsidRPr="00C26349">
      <w:rPr>
        <w:sz w:val="20"/>
        <w:szCs w:val="20"/>
      </w:rPr>
      <w:t>© 2017. Winthrop E. Johnson. Some rights reserved: Copy &amp; distribute the work &amp; portions of the work if proper attribution is made. Inquiries can be made to:  counselor@wejpub.com. To Donate, go to: http://meditationsonthesovereigngod.wejpub.com/for-the-stressed-out/donations-worldview/.</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CA15E5" w14:textId="77777777" w:rsidR="00885843" w:rsidRDefault="00885843" w:rsidP="0066152C">
      <w:r>
        <w:separator/>
      </w:r>
    </w:p>
  </w:footnote>
  <w:footnote w:type="continuationSeparator" w:id="0">
    <w:p w14:paraId="2AF17219" w14:textId="77777777" w:rsidR="00885843" w:rsidRDefault="00885843" w:rsidP="0066152C">
      <w:r>
        <w:continuationSeparator/>
      </w:r>
    </w:p>
  </w:footnote>
  <w:footnote w:id="1">
    <w:p w14:paraId="2CDA0FB5" w14:textId="3C941C28" w:rsidR="00885843" w:rsidRPr="00C26349" w:rsidRDefault="00885843" w:rsidP="0066152C">
      <w:pPr>
        <w:rPr>
          <w:rFonts w:ascii="Lucida Bright" w:hAnsi="Lucida Bright" w:cs="Arial"/>
        </w:rPr>
      </w:pPr>
      <w:r w:rsidRPr="00C26349">
        <w:rPr>
          <w:rStyle w:val="FootnoteReference"/>
          <w:rFonts w:ascii="Lucida Bright" w:hAnsi="Lucida Bright" w:cs="Arial"/>
        </w:rPr>
        <w:footnoteRef/>
      </w:r>
      <w:r w:rsidRPr="00C26349">
        <w:rPr>
          <w:rFonts w:ascii="Lucida Bright" w:hAnsi="Lucida Bright" w:cs="Arial"/>
        </w:rPr>
        <w:t xml:space="preserve"> </w:t>
      </w:r>
      <w:proofErr w:type="gramStart"/>
      <w:r w:rsidRPr="00C26349">
        <w:rPr>
          <w:rFonts w:ascii="Lucida Bright" w:hAnsi="Lucida Bright" w:cs="Arial"/>
        </w:rPr>
        <w:t>KJV, Deuteronomy 4:29.</w:t>
      </w:r>
      <w:proofErr w:type="gramEnd"/>
    </w:p>
  </w:footnote>
  <w:footnote w:id="2">
    <w:p w14:paraId="6891AA7E" w14:textId="1513A224" w:rsidR="00885843" w:rsidRPr="00C26349" w:rsidRDefault="00885843">
      <w:pPr>
        <w:pStyle w:val="FootnoteText"/>
        <w:rPr>
          <w:rFonts w:ascii="Lucida Bright" w:hAnsi="Lucida Bright" w:cs="Arial"/>
        </w:rPr>
      </w:pPr>
      <w:r w:rsidRPr="00C26349">
        <w:rPr>
          <w:rStyle w:val="FootnoteReference"/>
          <w:rFonts w:ascii="Lucida Bright" w:hAnsi="Lucida Bright" w:cs="Arial"/>
        </w:rPr>
        <w:footnoteRef/>
      </w:r>
      <w:r w:rsidRPr="00C26349">
        <w:rPr>
          <w:rFonts w:ascii="Lucida Bright" w:hAnsi="Lucida Bright" w:cs="Arial"/>
        </w:rPr>
        <w:t xml:space="preserve"> KJV, Ruth 1:4.</w:t>
      </w:r>
    </w:p>
  </w:footnote>
  <w:footnote w:id="3">
    <w:p w14:paraId="0C803237" w14:textId="7424A4B7" w:rsidR="00885843" w:rsidRPr="00C26349" w:rsidRDefault="00885843">
      <w:pPr>
        <w:pStyle w:val="FootnoteText"/>
        <w:rPr>
          <w:rFonts w:ascii="Lucida Bright" w:hAnsi="Lucida Bright" w:cs="Arial"/>
        </w:rPr>
      </w:pPr>
      <w:r w:rsidRPr="00C26349">
        <w:rPr>
          <w:rStyle w:val="FootnoteReference"/>
          <w:rFonts w:ascii="Lucida Bright" w:hAnsi="Lucida Bright" w:cs="Arial"/>
        </w:rPr>
        <w:footnoteRef/>
      </w:r>
      <w:r w:rsidRPr="00C26349">
        <w:rPr>
          <w:rFonts w:ascii="Lucida Bright" w:hAnsi="Lucida Bright" w:cs="Arial"/>
        </w:rPr>
        <w:t xml:space="preserve"> KJV, Deuteronomy 23:3,6.</w:t>
      </w:r>
    </w:p>
  </w:footnote>
  <w:footnote w:id="4">
    <w:p w14:paraId="6D51B159" w14:textId="57C0D714" w:rsidR="00885843" w:rsidRPr="00C26349" w:rsidRDefault="00885843">
      <w:pPr>
        <w:pStyle w:val="FootnoteText"/>
        <w:rPr>
          <w:rFonts w:ascii="Lucida Bright" w:hAnsi="Lucida Bright" w:cs="Arial"/>
        </w:rPr>
      </w:pPr>
      <w:r w:rsidRPr="00C26349">
        <w:rPr>
          <w:rStyle w:val="FootnoteReference"/>
          <w:rFonts w:ascii="Lucida Bright" w:hAnsi="Lucida Bright" w:cs="Arial"/>
        </w:rPr>
        <w:footnoteRef/>
      </w:r>
      <w:r w:rsidRPr="00C26349">
        <w:rPr>
          <w:rFonts w:ascii="Lucida Bright" w:hAnsi="Lucida Bright" w:cs="Arial"/>
        </w:rPr>
        <w:t xml:space="preserve"> </w:t>
      </w:r>
      <w:r w:rsidR="00AB14B5" w:rsidRPr="00C26349">
        <w:rPr>
          <w:rFonts w:ascii="Lucida Bright" w:hAnsi="Lucida Bright" w:cs="Arial"/>
        </w:rPr>
        <w:t>Gary North</w:t>
      </w:r>
      <w:r w:rsidRPr="00C26349">
        <w:rPr>
          <w:rFonts w:ascii="Lucida Bright" w:hAnsi="Lucida Bright" w:cs="Arial"/>
        </w:rPr>
        <w:t xml:space="preserve">, </w:t>
      </w:r>
      <w:r w:rsidRPr="00C26349">
        <w:rPr>
          <w:rFonts w:ascii="Lucida Bright" w:hAnsi="Lucida Bright" w:cs="Arial"/>
          <w:i/>
        </w:rPr>
        <w:t>Disobedience and Defeat:  An Economic Commentary on the Historical Books</w:t>
      </w:r>
      <w:r w:rsidRPr="00C26349">
        <w:rPr>
          <w:rFonts w:ascii="Lucida Bright" w:hAnsi="Lucida Bright" w:cs="Arial"/>
        </w:rPr>
        <w:t xml:space="preserve"> (Point Five Press: Dallas, GA, 2012), p. 65.</w:t>
      </w:r>
    </w:p>
  </w:footnote>
  <w:footnote w:id="5">
    <w:p w14:paraId="7A7F419C" w14:textId="4F755499" w:rsidR="00885843" w:rsidRPr="00C26349" w:rsidRDefault="00885843">
      <w:pPr>
        <w:pStyle w:val="FootnoteText"/>
        <w:rPr>
          <w:rFonts w:ascii="Lucida Bright" w:hAnsi="Lucida Bright" w:cs="Arial"/>
        </w:rPr>
      </w:pPr>
      <w:r w:rsidRPr="00C26349">
        <w:rPr>
          <w:rStyle w:val="FootnoteReference"/>
          <w:rFonts w:ascii="Lucida Bright" w:hAnsi="Lucida Bright" w:cs="Arial"/>
        </w:rPr>
        <w:footnoteRef/>
      </w:r>
      <w:r w:rsidRPr="00C26349">
        <w:rPr>
          <w:rFonts w:ascii="Lucida Bright" w:hAnsi="Lucida Bright" w:cs="Arial"/>
        </w:rPr>
        <w:t xml:space="preserve"> </w:t>
      </w:r>
      <w:proofErr w:type="gramStart"/>
      <w:r w:rsidRPr="00C26349">
        <w:rPr>
          <w:rFonts w:ascii="Lucida Bright" w:hAnsi="Lucida Bright" w:cs="Arial"/>
        </w:rPr>
        <w:t>KJV, Ruth 1:16.</w:t>
      </w:r>
      <w:proofErr w:type="gramEnd"/>
    </w:p>
  </w:footnote>
  <w:footnote w:id="6">
    <w:p w14:paraId="44112F62" w14:textId="3427A520" w:rsidR="00885843" w:rsidRPr="00C26349" w:rsidRDefault="00885843" w:rsidP="00831607">
      <w:pPr>
        <w:rPr>
          <w:rFonts w:ascii="Lucida Bright" w:hAnsi="Lucida Bright" w:cs="Arial"/>
        </w:rPr>
      </w:pPr>
      <w:r w:rsidRPr="00C26349">
        <w:rPr>
          <w:rStyle w:val="FootnoteReference"/>
          <w:rFonts w:ascii="Lucida Bright" w:hAnsi="Lucida Bright" w:cs="Arial"/>
        </w:rPr>
        <w:footnoteRef/>
      </w:r>
      <w:r w:rsidRPr="00C26349">
        <w:rPr>
          <w:rFonts w:ascii="Lucida Bright" w:hAnsi="Lucida Bright" w:cs="Arial"/>
        </w:rPr>
        <w:t xml:space="preserve"> </w:t>
      </w:r>
      <w:proofErr w:type="gramStart"/>
      <w:r w:rsidRPr="00C26349">
        <w:rPr>
          <w:rFonts w:ascii="Lucida Bright" w:hAnsi="Lucida Bright" w:cs="Arial"/>
        </w:rPr>
        <w:t>North, ibid, p. 65.</w:t>
      </w:r>
      <w:proofErr w:type="gramEnd"/>
    </w:p>
  </w:footnote>
  <w:footnote w:id="7">
    <w:p w14:paraId="4D90FE54" w14:textId="28C128C8" w:rsidR="006F367B" w:rsidRPr="00C26349" w:rsidRDefault="006F367B">
      <w:pPr>
        <w:pStyle w:val="FootnoteText"/>
        <w:rPr>
          <w:rFonts w:ascii="Lucida Bright" w:hAnsi="Lucida Bright" w:cs="Arial"/>
        </w:rPr>
      </w:pPr>
      <w:r w:rsidRPr="00C26349">
        <w:rPr>
          <w:rStyle w:val="FootnoteReference"/>
          <w:rFonts w:ascii="Lucida Bright" w:hAnsi="Lucida Bright" w:cs="Arial"/>
        </w:rPr>
        <w:footnoteRef/>
      </w:r>
      <w:r w:rsidRPr="00C26349">
        <w:rPr>
          <w:rFonts w:ascii="Lucida Bright" w:hAnsi="Lucida Bright" w:cs="Arial"/>
        </w:rPr>
        <w:t xml:space="preserve"> Decision is too weak a word to describe Ruth’s resolve.  </w:t>
      </w:r>
      <w:r w:rsidR="002F114B" w:rsidRPr="00C26349">
        <w:rPr>
          <w:rFonts w:ascii="Lucida Bright" w:hAnsi="Lucida Bright" w:cs="Arial"/>
        </w:rPr>
        <w:t>“</w:t>
      </w:r>
      <w:r w:rsidRPr="00C26349">
        <w:rPr>
          <w:rFonts w:ascii="Lucida Bright" w:hAnsi="Lucida Bright" w:cs="Arial"/>
        </w:rPr>
        <w:t>There was first of all a full imprecation, and then an additional '</w:t>
      </w:r>
      <w:proofErr w:type="spellStart"/>
      <w:r w:rsidRPr="00C26349">
        <w:rPr>
          <w:rFonts w:ascii="Lucida Bright" w:hAnsi="Lucida Bright" w:cs="Arial"/>
        </w:rPr>
        <w:t>bittock</w:t>
      </w:r>
      <w:proofErr w:type="spellEnd"/>
      <w:r w:rsidRPr="00C26349">
        <w:rPr>
          <w:rFonts w:ascii="Lucida Bright" w:hAnsi="Lucida Bright" w:cs="Arial"/>
        </w:rPr>
        <w:t xml:space="preserve">,' to lend </w:t>
      </w:r>
      <w:r w:rsidR="002F114B" w:rsidRPr="00C26349">
        <w:rPr>
          <w:rFonts w:ascii="Lucida Bright" w:hAnsi="Lucida Bright" w:cs="Arial"/>
        </w:rPr>
        <w:t>intensity to the asseveration. ‘</w:t>
      </w:r>
      <w:r w:rsidRPr="00C26349">
        <w:rPr>
          <w:rFonts w:ascii="Lucida Bright" w:hAnsi="Lucida Bright" w:cs="Arial"/>
        </w:rPr>
        <w:t>But death only s</w:t>
      </w:r>
      <w:r w:rsidR="002F114B" w:rsidRPr="00C26349">
        <w:rPr>
          <w:rFonts w:ascii="Lucida Bright" w:hAnsi="Lucida Bright" w:cs="Arial"/>
        </w:rPr>
        <w:t>hall sever between me and thee!’</w:t>
      </w:r>
      <w:r w:rsidRPr="00C26349">
        <w:rPr>
          <w:rFonts w:ascii="Lucida Bright" w:hAnsi="Lucida Bright" w:cs="Arial"/>
        </w:rPr>
        <w:t xml:space="preserve"> Ruth's language is broken. Two formulas of imprecation are flung together. One, if complete, w</w:t>
      </w:r>
      <w:r w:rsidR="002F114B" w:rsidRPr="00C26349">
        <w:rPr>
          <w:rFonts w:ascii="Lucida Bright" w:hAnsi="Lucida Bright" w:cs="Arial"/>
        </w:rPr>
        <w:t>ould have been to this effect: ‘</w:t>
      </w:r>
      <w:r w:rsidRPr="00C26349">
        <w:rPr>
          <w:rFonts w:ascii="Lucida Bright" w:hAnsi="Lucida Bright" w:cs="Arial"/>
        </w:rPr>
        <w:t xml:space="preserve">So may </w:t>
      </w:r>
      <w:proofErr w:type="spellStart"/>
      <w:r w:rsidRPr="00C26349">
        <w:rPr>
          <w:rFonts w:ascii="Lucida Bright" w:hAnsi="Lucida Bright" w:cs="Arial"/>
        </w:rPr>
        <w:t>Yahveh</w:t>
      </w:r>
      <w:proofErr w:type="spellEnd"/>
      <w:r w:rsidRPr="00C26349">
        <w:rPr>
          <w:rFonts w:ascii="Lucida Bright" w:hAnsi="Lucida Bright" w:cs="Arial"/>
        </w:rPr>
        <w:t xml:space="preserve"> do to me, and so may he add to do, if (</w:t>
      </w:r>
      <w:proofErr w:type="spellStart"/>
      <w:r w:rsidRPr="00C26349">
        <w:rPr>
          <w:rFonts w:ascii="Times New Roman" w:hAnsi="Times New Roman" w:cs="Times New Roman"/>
        </w:rPr>
        <w:t>אִם</w:t>
      </w:r>
      <w:proofErr w:type="spellEnd"/>
      <w:r w:rsidRPr="00C26349">
        <w:rPr>
          <w:rFonts w:ascii="Lucida Bright" w:hAnsi="Lucida Bright" w:cs="Arial"/>
        </w:rPr>
        <w:t>) aught but d</w:t>
      </w:r>
      <w:r w:rsidR="002F114B" w:rsidRPr="00C26349">
        <w:rPr>
          <w:rFonts w:ascii="Lucida Bright" w:hAnsi="Lucida Bright" w:cs="Arial"/>
        </w:rPr>
        <w:t>eath sever between me and thee!’</w:t>
      </w:r>
      <w:r w:rsidRPr="00C26349">
        <w:rPr>
          <w:rFonts w:ascii="Lucida Bright" w:hAnsi="Lucida Bright" w:cs="Arial"/>
        </w:rPr>
        <w:t xml:space="preserve"> The other, if </w:t>
      </w:r>
      <w:r w:rsidR="002F114B" w:rsidRPr="00C26349">
        <w:rPr>
          <w:rFonts w:ascii="Lucida Bright" w:hAnsi="Lucida Bright" w:cs="Arial"/>
        </w:rPr>
        <w:t>complete, would have run thus: ‘</w:t>
      </w:r>
      <w:r w:rsidRPr="00C26349">
        <w:rPr>
          <w:rFonts w:ascii="Lucida Bright" w:hAnsi="Lucida Bright" w:cs="Arial"/>
        </w:rPr>
        <w:t xml:space="preserve">I swear by </w:t>
      </w:r>
      <w:proofErr w:type="spellStart"/>
      <w:r w:rsidR="002F114B" w:rsidRPr="00C26349">
        <w:rPr>
          <w:rFonts w:ascii="Lucida Bright" w:hAnsi="Lucida Bright" w:cs="Arial"/>
        </w:rPr>
        <w:t>Yahveh</w:t>
      </w:r>
      <w:proofErr w:type="spellEnd"/>
      <w:r w:rsidR="002F114B" w:rsidRPr="00C26349">
        <w:rPr>
          <w:rFonts w:ascii="Lucida Bright" w:hAnsi="Lucida Bright" w:cs="Arial"/>
        </w:rPr>
        <w:t xml:space="preserve"> “that”</w:t>
      </w:r>
      <w:r w:rsidRPr="00C26349">
        <w:rPr>
          <w:rFonts w:ascii="Lucida Bright" w:hAnsi="Lucida Bright" w:cs="Arial"/>
        </w:rPr>
        <w:t xml:space="preserve"> (</w:t>
      </w:r>
      <w:r w:rsidRPr="00C26349">
        <w:rPr>
          <w:rFonts w:ascii="Times New Roman" w:hAnsi="Times New Roman" w:cs="Times New Roman"/>
        </w:rPr>
        <w:t>כִּי</w:t>
      </w:r>
      <w:r w:rsidRPr="00C26349">
        <w:rPr>
          <w:rFonts w:ascii="Lucida Bright" w:hAnsi="Lucida Bright" w:cs="Arial"/>
        </w:rPr>
        <w:t xml:space="preserve">) </w:t>
      </w:r>
      <w:proofErr w:type="gramStart"/>
      <w:r w:rsidRPr="00C26349">
        <w:rPr>
          <w:rFonts w:ascii="Lucida Bright" w:hAnsi="Lucida Bright" w:cs="Arial"/>
        </w:rPr>
        <w:t>death,</w:t>
      </w:r>
      <w:proofErr w:type="gramEnd"/>
      <w:r w:rsidRPr="00C26349">
        <w:rPr>
          <w:rFonts w:ascii="Lucida Bright" w:hAnsi="Lucida Bright" w:cs="Arial"/>
        </w:rPr>
        <w:t xml:space="preserve"> death only, shall part thee and me. In the original the word death has the article, death emphatically. It is as if she had said death, the great divider. The full idea is in substance death alone. This divider alone, says Ruth,</w:t>
      </w:r>
      <w:r w:rsidR="002F114B" w:rsidRPr="00C26349">
        <w:rPr>
          <w:rFonts w:ascii="Lucida Bright" w:hAnsi="Lucida Bright" w:cs="Arial"/>
        </w:rPr>
        <w:t xml:space="preserve"> ‘</w:t>
      </w:r>
      <w:r w:rsidRPr="00C26349">
        <w:rPr>
          <w:rFonts w:ascii="Lucida Bright" w:hAnsi="Lucida Bright" w:cs="Arial"/>
        </w:rPr>
        <w:t>s</w:t>
      </w:r>
      <w:r w:rsidR="002F114B" w:rsidRPr="00C26349">
        <w:rPr>
          <w:rFonts w:ascii="Lucida Bright" w:hAnsi="Lucida Bright" w:cs="Arial"/>
        </w:rPr>
        <w:t>hall sever between me and thee;’ literally, ‘between me and between thee,’</w:t>
      </w:r>
      <w:r w:rsidRPr="00C26349">
        <w:rPr>
          <w:rFonts w:ascii="Lucida Bright" w:hAnsi="Lucida Bright" w:cs="Arial"/>
        </w:rPr>
        <w:t xml:space="preserve"> a Hebrew idiom, repeating for emphasis' sake the two-sided relationship, but taking the repetition in reverse order, between me (and thee) and between thee (and me).”  </w:t>
      </w:r>
      <w:proofErr w:type="gramStart"/>
      <w:r w:rsidRPr="00C26349">
        <w:rPr>
          <w:rFonts w:ascii="Lucida Bright" w:hAnsi="Lucida Bright" w:cs="Arial"/>
        </w:rPr>
        <w:t>The Pulpit Commentary, Commentary on Ruth 1:17, Bible Hub, http://biblehub.com/commentaries/pulpit/ruth/1.htm, accessed Feb. 6, 2016.</w:t>
      </w:r>
      <w:proofErr w:type="gramEnd"/>
    </w:p>
  </w:footnote>
  <w:footnote w:id="8">
    <w:p w14:paraId="3A28CB06" w14:textId="1A37D34A" w:rsidR="00885843" w:rsidRPr="00C26349" w:rsidRDefault="00885843" w:rsidP="00C33E00">
      <w:pPr>
        <w:rPr>
          <w:rFonts w:ascii="Lucida Bright" w:hAnsi="Lucida Bright" w:cs="Arial"/>
        </w:rPr>
      </w:pPr>
      <w:r w:rsidRPr="00C26349">
        <w:rPr>
          <w:rStyle w:val="FootnoteReference"/>
          <w:rFonts w:ascii="Lucida Bright" w:hAnsi="Lucida Bright" w:cs="Arial"/>
        </w:rPr>
        <w:footnoteRef/>
      </w:r>
      <w:r w:rsidRPr="00C26349">
        <w:rPr>
          <w:rFonts w:ascii="Lucida Bright" w:hAnsi="Lucida Bright" w:cs="Arial"/>
        </w:rPr>
        <w:t xml:space="preserve"> </w:t>
      </w:r>
      <w:proofErr w:type="gramStart"/>
      <w:r w:rsidRPr="00C26349">
        <w:rPr>
          <w:rFonts w:ascii="Lucida Bright" w:hAnsi="Lucida Bright" w:cs="Arial"/>
        </w:rPr>
        <w:t>KJV, Ruth 1:20-21.</w:t>
      </w:r>
      <w:proofErr w:type="gramEnd"/>
    </w:p>
  </w:footnote>
  <w:footnote w:id="9">
    <w:p w14:paraId="7D233D2A" w14:textId="6EB6D302" w:rsidR="00885843" w:rsidRPr="00C26349" w:rsidRDefault="00885843">
      <w:pPr>
        <w:pStyle w:val="FootnoteText"/>
        <w:rPr>
          <w:rFonts w:ascii="Lucida Bright" w:hAnsi="Lucida Bright" w:cs="Arial"/>
        </w:rPr>
      </w:pPr>
      <w:r w:rsidRPr="00C26349">
        <w:rPr>
          <w:rStyle w:val="FootnoteReference"/>
          <w:rFonts w:ascii="Lucida Bright" w:hAnsi="Lucida Bright" w:cs="Arial"/>
        </w:rPr>
        <w:footnoteRef/>
      </w:r>
      <w:r w:rsidRPr="00C26349">
        <w:rPr>
          <w:rFonts w:ascii="Lucida Bright" w:hAnsi="Lucida Bright" w:cs="Arial"/>
        </w:rPr>
        <w:t xml:space="preserve"> </w:t>
      </w:r>
      <w:proofErr w:type="gramStart"/>
      <w:r w:rsidRPr="00C26349">
        <w:rPr>
          <w:rFonts w:ascii="Lucida Bright" w:hAnsi="Lucida Bright" w:cs="Arial"/>
        </w:rPr>
        <w:t>North, ibid, p. 66.</w:t>
      </w:r>
      <w:proofErr w:type="gramEnd"/>
    </w:p>
  </w:footnote>
  <w:footnote w:id="10">
    <w:p w14:paraId="759D5FF2" w14:textId="6435A9D0" w:rsidR="00946518" w:rsidRPr="00C26349" w:rsidRDefault="00946518">
      <w:pPr>
        <w:pStyle w:val="FootnoteText"/>
        <w:rPr>
          <w:rFonts w:ascii="Lucida Bright" w:hAnsi="Lucida Bright" w:cs="Arial"/>
        </w:rPr>
      </w:pPr>
      <w:r w:rsidRPr="00C26349">
        <w:rPr>
          <w:rStyle w:val="FootnoteReference"/>
          <w:rFonts w:ascii="Lucida Bright" w:hAnsi="Lucida Bright" w:cs="Arial"/>
        </w:rPr>
        <w:footnoteRef/>
      </w:r>
      <w:r w:rsidRPr="00C26349">
        <w:rPr>
          <w:rFonts w:ascii="Lucida Bright" w:hAnsi="Lucida Bright" w:cs="Arial"/>
        </w:rPr>
        <w:t xml:space="preserve"> </w:t>
      </w:r>
      <w:r w:rsidR="004E32DE" w:rsidRPr="00C26349">
        <w:rPr>
          <w:rFonts w:ascii="Lucida Bright" w:hAnsi="Lucida Bright" w:cs="Arial"/>
          <w:i/>
        </w:rPr>
        <w:t>Matthew Henry’s</w:t>
      </w:r>
      <w:r w:rsidRPr="00C26349">
        <w:rPr>
          <w:rFonts w:ascii="Lucida Bright" w:hAnsi="Lucida Bright" w:cs="Arial"/>
        </w:rPr>
        <w:t xml:space="preserve"> </w:t>
      </w:r>
      <w:r w:rsidRPr="00C26349">
        <w:rPr>
          <w:rFonts w:ascii="Lucida Bright" w:hAnsi="Lucida Bright" w:cs="Arial"/>
          <w:i/>
        </w:rPr>
        <w:t>Concise Commentary</w:t>
      </w:r>
      <w:r w:rsidRPr="00C26349">
        <w:rPr>
          <w:rFonts w:ascii="Lucida Bright" w:hAnsi="Lucida Bright" w:cs="Arial"/>
        </w:rPr>
        <w:t>,</w:t>
      </w:r>
      <w:r w:rsidR="004E32DE" w:rsidRPr="00C26349">
        <w:rPr>
          <w:rFonts w:ascii="Lucida Bright" w:hAnsi="Lucida Bright" w:cs="Arial"/>
        </w:rPr>
        <w:t xml:space="preserve"> Commentary on Ruth 1:15-18,</w:t>
      </w:r>
      <w:r w:rsidRPr="00C26349">
        <w:rPr>
          <w:rFonts w:ascii="Lucida Bright" w:hAnsi="Lucida Bright" w:cs="Arial"/>
        </w:rPr>
        <w:t xml:space="preserve"> Christ Notes, http://www.christnotes.org/commentary.php</w:t>
      </w:r>
      <w:proofErr w:type="gramStart"/>
      <w:r w:rsidRPr="00C26349">
        <w:rPr>
          <w:rFonts w:ascii="Lucida Bright" w:hAnsi="Lucida Bright" w:cs="Arial"/>
        </w:rPr>
        <w:t>?com</w:t>
      </w:r>
      <w:proofErr w:type="gramEnd"/>
      <w:r w:rsidRPr="00C26349">
        <w:rPr>
          <w:rFonts w:ascii="Lucida Bright" w:hAnsi="Lucida Bright" w:cs="Arial"/>
        </w:rPr>
        <w:t>=mhc&amp;b=8&amp;c=1, accessed Feb. 6, 2016.</w:t>
      </w:r>
    </w:p>
  </w:footnote>
  <w:footnote w:id="11">
    <w:p w14:paraId="77B2C36E" w14:textId="41FE83BC" w:rsidR="00885843" w:rsidRPr="00C26349" w:rsidRDefault="00885843" w:rsidP="000548D0">
      <w:pPr>
        <w:rPr>
          <w:rFonts w:ascii="Lucida Bright" w:hAnsi="Lucida Bright" w:cs="Arial"/>
        </w:rPr>
      </w:pPr>
      <w:r w:rsidRPr="00C26349">
        <w:rPr>
          <w:rStyle w:val="FootnoteReference"/>
          <w:rFonts w:ascii="Lucida Bright" w:hAnsi="Lucida Bright" w:cs="Arial"/>
        </w:rPr>
        <w:footnoteRef/>
      </w:r>
      <w:r w:rsidRPr="00C26349">
        <w:rPr>
          <w:rFonts w:ascii="Lucida Bright" w:hAnsi="Lucida Bright" w:cs="Arial"/>
        </w:rPr>
        <w:t xml:space="preserve"> </w:t>
      </w:r>
      <w:proofErr w:type="gramStart"/>
      <w:r w:rsidRPr="00C26349">
        <w:rPr>
          <w:rFonts w:ascii="Lucida Bright" w:hAnsi="Lucida Bright" w:cs="Arial"/>
        </w:rPr>
        <w:t>KJV, Hebrews 11:15-6.</w:t>
      </w:r>
      <w:proofErr w:type="gramEnd"/>
    </w:p>
  </w:footnote>
  <w:footnote w:id="12">
    <w:p w14:paraId="0702C502" w14:textId="2A1DA399" w:rsidR="00885843" w:rsidRPr="00C26349" w:rsidRDefault="00885843">
      <w:pPr>
        <w:pStyle w:val="FootnoteText"/>
        <w:rPr>
          <w:rFonts w:ascii="Lucida Bright" w:hAnsi="Lucida Bright" w:cs="Arial"/>
        </w:rPr>
      </w:pPr>
      <w:r w:rsidRPr="00C26349">
        <w:rPr>
          <w:rStyle w:val="FootnoteReference"/>
          <w:rFonts w:ascii="Lucida Bright" w:hAnsi="Lucida Bright" w:cs="Arial"/>
        </w:rPr>
        <w:footnoteRef/>
      </w:r>
      <w:r w:rsidRPr="00C26349">
        <w:rPr>
          <w:rFonts w:ascii="Lucida Bright" w:hAnsi="Lucida Bright" w:cs="Arial"/>
        </w:rPr>
        <w:t xml:space="preserve"> </w:t>
      </w:r>
      <w:proofErr w:type="gramStart"/>
      <w:r w:rsidRPr="00C26349">
        <w:rPr>
          <w:rFonts w:ascii="Lucida Bright" w:hAnsi="Lucida Bright" w:cs="Arial"/>
        </w:rPr>
        <w:t>KJV, Ruth 2:10.</w:t>
      </w:r>
      <w:proofErr w:type="gramEnd"/>
    </w:p>
  </w:footnote>
  <w:footnote w:id="13">
    <w:p w14:paraId="5E9BDBB7" w14:textId="227106A3" w:rsidR="00885843" w:rsidRPr="00C26349" w:rsidRDefault="00885843">
      <w:pPr>
        <w:pStyle w:val="FootnoteText"/>
        <w:rPr>
          <w:rFonts w:ascii="Lucida Bright" w:hAnsi="Lucida Bright" w:cs="Arial"/>
        </w:rPr>
      </w:pPr>
      <w:r w:rsidRPr="00C26349">
        <w:rPr>
          <w:rStyle w:val="FootnoteReference"/>
          <w:rFonts w:ascii="Lucida Bright" w:hAnsi="Lucida Bright" w:cs="Arial"/>
        </w:rPr>
        <w:footnoteRef/>
      </w:r>
      <w:r w:rsidRPr="00C26349">
        <w:rPr>
          <w:rFonts w:ascii="Lucida Bright" w:hAnsi="Lucida Bright" w:cs="Arial"/>
        </w:rPr>
        <w:t xml:space="preserve"> </w:t>
      </w:r>
      <w:proofErr w:type="gramStart"/>
      <w:r w:rsidRPr="00C26349">
        <w:rPr>
          <w:rFonts w:ascii="Lucida Bright" w:hAnsi="Lucida Bright" w:cs="Arial"/>
        </w:rPr>
        <w:t>KJV, Matthew 10:37-9.</w:t>
      </w:r>
      <w:proofErr w:type="gramEnd"/>
    </w:p>
  </w:footnote>
  <w:footnote w:id="14">
    <w:p w14:paraId="7557C672" w14:textId="5425E783" w:rsidR="00885843" w:rsidRPr="00C26349" w:rsidRDefault="00885843">
      <w:pPr>
        <w:pStyle w:val="FootnoteText"/>
        <w:rPr>
          <w:rFonts w:ascii="Lucida Bright" w:hAnsi="Lucida Bright" w:cs="Arial"/>
        </w:rPr>
      </w:pPr>
      <w:r w:rsidRPr="00C26349">
        <w:rPr>
          <w:rStyle w:val="FootnoteReference"/>
          <w:rFonts w:ascii="Lucida Bright" w:hAnsi="Lucida Bright" w:cs="Arial"/>
        </w:rPr>
        <w:footnoteRef/>
      </w:r>
      <w:r w:rsidRPr="00C26349">
        <w:rPr>
          <w:rFonts w:ascii="Lucida Bright" w:hAnsi="Lucida Bright" w:cs="Arial"/>
        </w:rPr>
        <w:t xml:space="preserve"> </w:t>
      </w:r>
      <w:proofErr w:type="gramStart"/>
      <w:r w:rsidRPr="00C26349">
        <w:rPr>
          <w:rFonts w:ascii="Lucida Bright" w:hAnsi="Lucida Bright" w:cs="Arial"/>
        </w:rPr>
        <w:t>KJV, Ruth 2:19-20.</w:t>
      </w:r>
      <w:proofErr w:type="gramEnd"/>
    </w:p>
  </w:footnote>
  <w:footnote w:id="15">
    <w:p w14:paraId="12930064" w14:textId="6E1D721E" w:rsidR="00563723" w:rsidRPr="00C26349" w:rsidRDefault="00563723">
      <w:pPr>
        <w:pStyle w:val="FootnoteText"/>
        <w:rPr>
          <w:rFonts w:ascii="Lucida Bright" w:hAnsi="Lucida Bright" w:cs="Arial"/>
        </w:rPr>
      </w:pPr>
      <w:r w:rsidRPr="00C26349">
        <w:rPr>
          <w:rStyle w:val="FootnoteReference"/>
          <w:rFonts w:ascii="Lucida Bright" w:hAnsi="Lucida Bright" w:cs="Arial"/>
        </w:rPr>
        <w:footnoteRef/>
      </w:r>
      <w:r w:rsidRPr="00C26349">
        <w:rPr>
          <w:rFonts w:ascii="Lucida Bright" w:hAnsi="Lucida Bright" w:cs="Arial"/>
        </w:rPr>
        <w:t xml:space="preserve"> KJV, Deuteronomy 25:5.  Apparently, over time the Israelites had extended the law to apply it to relatives further down the line of relationship, if the eldest brother was not alive to perform the duty of the law.  </w:t>
      </w:r>
    </w:p>
  </w:footnote>
  <w:footnote w:id="16">
    <w:p w14:paraId="38FDA184" w14:textId="61239B9A" w:rsidR="00885843" w:rsidRPr="00C26349" w:rsidRDefault="00885843">
      <w:pPr>
        <w:pStyle w:val="FootnoteText"/>
        <w:rPr>
          <w:rFonts w:ascii="Lucida Bright" w:hAnsi="Lucida Bright" w:cs="Arial"/>
        </w:rPr>
      </w:pPr>
      <w:r w:rsidRPr="00C26349">
        <w:rPr>
          <w:rStyle w:val="FootnoteReference"/>
          <w:rFonts w:ascii="Lucida Bright" w:hAnsi="Lucida Bright" w:cs="Arial"/>
        </w:rPr>
        <w:footnoteRef/>
      </w:r>
      <w:r w:rsidRPr="00C26349">
        <w:rPr>
          <w:rFonts w:ascii="Lucida Bright" w:hAnsi="Lucida Bright" w:cs="Arial"/>
        </w:rPr>
        <w:t xml:space="preserve"> </w:t>
      </w:r>
      <w:proofErr w:type="gramStart"/>
      <w:r w:rsidRPr="00C26349">
        <w:rPr>
          <w:rFonts w:ascii="Lucida Bright" w:hAnsi="Lucida Bright" w:cs="Arial"/>
        </w:rPr>
        <w:t>KJV, Ruth 3:10.</w:t>
      </w:r>
      <w:proofErr w:type="gramEnd"/>
    </w:p>
  </w:footnote>
  <w:footnote w:id="17">
    <w:p w14:paraId="0F6B5AF8" w14:textId="7471B5C7" w:rsidR="00885843" w:rsidRPr="00C26349" w:rsidRDefault="00885843">
      <w:pPr>
        <w:pStyle w:val="FootnoteText"/>
        <w:rPr>
          <w:rFonts w:ascii="Lucida Bright" w:hAnsi="Lucida Bright" w:cs="Arial"/>
        </w:rPr>
      </w:pPr>
      <w:r w:rsidRPr="00C26349">
        <w:rPr>
          <w:rStyle w:val="FootnoteReference"/>
          <w:rFonts w:ascii="Lucida Bright" w:hAnsi="Lucida Bright" w:cs="Arial"/>
        </w:rPr>
        <w:footnoteRef/>
      </w:r>
      <w:r w:rsidRPr="00C26349">
        <w:rPr>
          <w:rFonts w:ascii="Lucida Bright" w:hAnsi="Lucida Bright" w:cs="Arial"/>
        </w:rPr>
        <w:t xml:space="preserve"> </w:t>
      </w:r>
      <w:proofErr w:type="gramStart"/>
      <w:r w:rsidRPr="00C26349">
        <w:rPr>
          <w:rFonts w:ascii="Lucida Bright" w:hAnsi="Lucida Bright" w:cs="Arial"/>
        </w:rPr>
        <w:t>North, ibid, p. 74.</w:t>
      </w:r>
      <w:proofErr w:type="gramEnd"/>
    </w:p>
  </w:footnote>
  <w:footnote w:id="18">
    <w:p w14:paraId="7365F40C" w14:textId="7679AB52" w:rsidR="002B3C05" w:rsidRPr="00C26349" w:rsidRDefault="002B3C05">
      <w:pPr>
        <w:pStyle w:val="FootnoteText"/>
        <w:rPr>
          <w:rFonts w:ascii="Lucida Bright" w:hAnsi="Lucida Bright" w:cs="Arial"/>
        </w:rPr>
      </w:pPr>
      <w:r w:rsidRPr="00C26349">
        <w:rPr>
          <w:rStyle w:val="FootnoteReference"/>
          <w:rFonts w:ascii="Lucida Bright" w:hAnsi="Lucida Bright" w:cs="Arial"/>
        </w:rPr>
        <w:footnoteRef/>
      </w:r>
      <w:r w:rsidRPr="00C26349">
        <w:rPr>
          <w:rFonts w:ascii="Lucida Bright" w:hAnsi="Lucida Bright" w:cs="Arial"/>
        </w:rPr>
        <w:t xml:space="preserve"> </w:t>
      </w:r>
      <w:proofErr w:type="gramStart"/>
      <w:r w:rsidRPr="00C26349">
        <w:rPr>
          <w:rFonts w:ascii="Lucida Bright" w:hAnsi="Lucida Bright" w:cs="Arial"/>
        </w:rPr>
        <w:t>KJV, Genesis 12:2-3.</w:t>
      </w:r>
      <w:proofErr w:type="gramEnd"/>
      <w:r w:rsidRPr="00C26349">
        <w:rPr>
          <w:rFonts w:ascii="Lucida Bright" w:hAnsi="Lucida Bright" w:cs="Arial"/>
        </w:rPr>
        <w:t xml:space="preserve">  </w:t>
      </w:r>
    </w:p>
  </w:footnote>
  <w:footnote w:id="19">
    <w:p w14:paraId="62F9EEF1" w14:textId="02EE47DA" w:rsidR="009772B0" w:rsidRPr="00C26349" w:rsidRDefault="009772B0">
      <w:pPr>
        <w:pStyle w:val="FootnoteText"/>
        <w:rPr>
          <w:rFonts w:ascii="Lucida Bright" w:hAnsi="Lucida Bright" w:cs="Arial"/>
        </w:rPr>
      </w:pPr>
      <w:r w:rsidRPr="00C26349">
        <w:rPr>
          <w:rStyle w:val="FootnoteReference"/>
          <w:rFonts w:ascii="Lucida Bright" w:hAnsi="Lucida Bright" w:cs="Arial"/>
        </w:rPr>
        <w:footnoteRef/>
      </w:r>
      <w:r w:rsidRPr="00C26349">
        <w:rPr>
          <w:rFonts w:ascii="Lucida Bright" w:hAnsi="Lucida Bright" w:cs="Arial"/>
        </w:rPr>
        <w:t xml:space="preserve"> </w:t>
      </w:r>
      <w:proofErr w:type="gramStart"/>
      <w:r w:rsidRPr="00C26349">
        <w:rPr>
          <w:rFonts w:ascii="Lucida Bright" w:hAnsi="Lucida Bright" w:cs="Arial"/>
        </w:rPr>
        <w:t>KJV, Galatians 4:3-5.</w:t>
      </w:r>
      <w:proofErr w:type="gramEnd"/>
    </w:p>
  </w:footnote>
  <w:footnote w:id="20">
    <w:p w14:paraId="3A47872A" w14:textId="0BED2AD2" w:rsidR="00CC774A" w:rsidRPr="00C26349" w:rsidRDefault="00CC774A">
      <w:pPr>
        <w:pStyle w:val="FootnoteText"/>
        <w:rPr>
          <w:rFonts w:ascii="Lucida Bright" w:hAnsi="Lucida Bright" w:cs="Arial"/>
        </w:rPr>
      </w:pPr>
      <w:r w:rsidRPr="00C26349">
        <w:rPr>
          <w:rStyle w:val="FootnoteReference"/>
          <w:rFonts w:ascii="Lucida Bright" w:hAnsi="Lucida Bright" w:cs="Arial"/>
        </w:rPr>
        <w:footnoteRef/>
      </w:r>
      <w:r w:rsidRPr="00C26349">
        <w:rPr>
          <w:rFonts w:ascii="Lucida Bright" w:hAnsi="Lucida Bright" w:cs="Arial"/>
        </w:rPr>
        <w:t xml:space="preserve"> </w:t>
      </w:r>
      <w:proofErr w:type="gramStart"/>
      <w:r w:rsidRPr="00C26349">
        <w:rPr>
          <w:rFonts w:ascii="Lucida Bright" w:hAnsi="Lucida Bright" w:cs="Arial"/>
        </w:rPr>
        <w:t>KJV, Galatians 3:14.</w:t>
      </w:r>
      <w:proofErr w:type="gramEnd"/>
    </w:p>
  </w:footnote>
  <w:footnote w:id="21">
    <w:p w14:paraId="091D4279" w14:textId="1661D842" w:rsidR="00AB14B5" w:rsidRPr="00C26349" w:rsidRDefault="00AB14B5">
      <w:pPr>
        <w:pStyle w:val="FootnoteText"/>
        <w:rPr>
          <w:rFonts w:ascii="Lucida Bright" w:hAnsi="Lucida Bright" w:cs="Arial"/>
        </w:rPr>
      </w:pPr>
      <w:r w:rsidRPr="00C26349">
        <w:rPr>
          <w:rStyle w:val="FootnoteReference"/>
          <w:rFonts w:ascii="Lucida Bright" w:hAnsi="Lucida Bright" w:cs="Arial"/>
        </w:rPr>
        <w:footnoteRef/>
      </w:r>
      <w:r w:rsidRPr="00C26349">
        <w:rPr>
          <w:rFonts w:ascii="Lucida Bright" w:hAnsi="Lucida Bright" w:cs="Arial"/>
        </w:rPr>
        <w:t xml:space="preserve"> “But there is also a Messianic trait in the fact that Ruth, a heathen woman, of a nation so hostile to the Israelites as that of Moab was, should have been thought worthy to be made the tribe-mother of the great and pious king David, on account of her faithful love to the people of Israel, and her entire confidence in Jehovah, the God of Israel. As Judah begat Perez from Tamar and </w:t>
      </w:r>
      <w:proofErr w:type="spellStart"/>
      <w:r w:rsidRPr="00C26349">
        <w:rPr>
          <w:rFonts w:ascii="Lucida Bright" w:hAnsi="Lucida Bright" w:cs="Arial"/>
        </w:rPr>
        <w:t>Canaanitish</w:t>
      </w:r>
      <w:proofErr w:type="spellEnd"/>
      <w:r w:rsidRPr="00C26349">
        <w:rPr>
          <w:rFonts w:ascii="Lucida Bright" w:hAnsi="Lucida Bright" w:cs="Arial"/>
        </w:rPr>
        <w:t xml:space="preserve"> woman (Genesis 38), and as </w:t>
      </w:r>
      <w:proofErr w:type="spellStart"/>
      <w:r w:rsidRPr="00C26349">
        <w:rPr>
          <w:rFonts w:ascii="Lucida Bright" w:hAnsi="Lucida Bright" w:cs="Arial"/>
        </w:rPr>
        <w:t>Rahab</w:t>
      </w:r>
      <w:proofErr w:type="spellEnd"/>
      <w:r w:rsidRPr="00C26349">
        <w:rPr>
          <w:rFonts w:ascii="Lucida Bright" w:hAnsi="Lucida Bright" w:cs="Arial"/>
        </w:rPr>
        <w:t xml:space="preserve"> was adopted into the congregation of Israel (Joshua 6:25), and according to ancient tradition was married to Salmon (Matthew 1:5), so the </w:t>
      </w:r>
      <w:proofErr w:type="spellStart"/>
      <w:r w:rsidRPr="00C26349">
        <w:rPr>
          <w:rFonts w:ascii="Lucida Bright" w:hAnsi="Lucida Bright" w:cs="Arial"/>
        </w:rPr>
        <w:t>Moabitess</w:t>
      </w:r>
      <w:proofErr w:type="spellEnd"/>
      <w:r w:rsidRPr="00C26349">
        <w:rPr>
          <w:rFonts w:ascii="Lucida Bright" w:hAnsi="Lucida Bright" w:cs="Arial"/>
        </w:rPr>
        <w:t xml:space="preserve"> Ruth was taken by Boaz as his wife, and incorporated in the family of Judah, from which Christ was to spring according to the flesh (see Matthew 1:3, Matthew 1:5, where these three women are distinctly mentioned by name in the genealogy of Jesus).”  </w:t>
      </w:r>
      <w:proofErr w:type="spellStart"/>
      <w:r w:rsidRPr="00C26349">
        <w:rPr>
          <w:rFonts w:ascii="Lucida Bright" w:hAnsi="Lucida Bright" w:cs="Arial"/>
        </w:rPr>
        <w:t>Keil</w:t>
      </w:r>
      <w:proofErr w:type="spellEnd"/>
      <w:r w:rsidRPr="00C26349">
        <w:rPr>
          <w:rFonts w:ascii="Lucida Bright" w:hAnsi="Lucida Bright" w:cs="Arial"/>
        </w:rPr>
        <w:t xml:space="preserve"> &amp; </w:t>
      </w:r>
      <w:proofErr w:type="spellStart"/>
      <w:r w:rsidRPr="00C26349">
        <w:rPr>
          <w:rFonts w:ascii="Lucida Bright" w:hAnsi="Lucida Bright" w:cs="Arial"/>
        </w:rPr>
        <w:t>Delitzsch</w:t>
      </w:r>
      <w:proofErr w:type="spellEnd"/>
      <w:r w:rsidRPr="00C26349">
        <w:rPr>
          <w:rFonts w:ascii="Lucida Bright" w:hAnsi="Lucida Bright" w:cs="Arial"/>
        </w:rPr>
        <w:t>, Old Testament Commentary, Ruth 1, http://biblehub.com/commentaries/kad/ruth/1.htm, accessed Feb. 6, 2016.</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isplayBackgroundShape/>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6F68"/>
    <w:rsid w:val="0000162D"/>
    <w:rsid w:val="000548D0"/>
    <w:rsid w:val="000C3A04"/>
    <w:rsid w:val="000D6F68"/>
    <w:rsid w:val="000E122C"/>
    <w:rsid w:val="000F7B67"/>
    <w:rsid w:val="001240A1"/>
    <w:rsid w:val="00152522"/>
    <w:rsid w:val="001E7E4D"/>
    <w:rsid w:val="00200569"/>
    <w:rsid w:val="002711FE"/>
    <w:rsid w:val="002A3618"/>
    <w:rsid w:val="002B3C05"/>
    <w:rsid w:val="002B4391"/>
    <w:rsid w:val="002C6954"/>
    <w:rsid w:val="002F114B"/>
    <w:rsid w:val="00355D82"/>
    <w:rsid w:val="003607B7"/>
    <w:rsid w:val="003B690E"/>
    <w:rsid w:val="003E6CCE"/>
    <w:rsid w:val="003F07BC"/>
    <w:rsid w:val="003F4151"/>
    <w:rsid w:val="0049487F"/>
    <w:rsid w:val="004D539A"/>
    <w:rsid w:val="004E32DE"/>
    <w:rsid w:val="0055204A"/>
    <w:rsid w:val="00557DBA"/>
    <w:rsid w:val="00563723"/>
    <w:rsid w:val="00587846"/>
    <w:rsid w:val="005B4BF9"/>
    <w:rsid w:val="0066152C"/>
    <w:rsid w:val="0067432B"/>
    <w:rsid w:val="006F367B"/>
    <w:rsid w:val="0073275C"/>
    <w:rsid w:val="00796C9D"/>
    <w:rsid w:val="007C3E45"/>
    <w:rsid w:val="00831607"/>
    <w:rsid w:val="00885843"/>
    <w:rsid w:val="008C34B5"/>
    <w:rsid w:val="008D0317"/>
    <w:rsid w:val="008D1E30"/>
    <w:rsid w:val="00916822"/>
    <w:rsid w:val="00931302"/>
    <w:rsid w:val="00946518"/>
    <w:rsid w:val="009772B0"/>
    <w:rsid w:val="009B270B"/>
    <w:rsid w:val="009B500C"/>
    <w:rsid w:val="009D3663"/>
    <w:rsid w:val="009D3AAD"/>
    <w:rsid w:val="00AB14B5"/>
    <w:rsid w:val="00B55C98"/>
    <w:rsid w:val="00B95C11"/>
    <w:rsid w:val="00BB36D0"/>
    <w:rsid w:val="00C12327"/>
    <w:rsid w:val="00C26349"/>
    <w:rsid w:val="00C33E00"/>
    <w:rsid w:val="00CC774A"/>
    <w:rsid w:val="00CE7A96"/>
    <w:rsid w:val="00D601FB"/>
    <w:rsid w:val="00D75D1B"/>
    <w:rsid w:val="00DC4B45"/>
    <w:rsid w:val="00DC6C10"/>
    <w:rsid w:val="00DE4BA2"/>
    <w:rsid w:val="00E127BB"/>
    <w:rsid w:val="00E17361"/>
    <w:rsid w:val="00EC295F"/>
    <w:rsid w:val="00EF755B"/>
    <w:rsid w:val="00F4704D"/>
    <w:rsid w:val="00F6123A"/>
    <w:rsid w:val="00FC62F4"/>
    <w:rsid w:val="00FC76F3"/>
    <w:rsid w:val="00FD16E4"/>
    <w:rsid w:val="00FD21DF"/>
    <w:rsid w:val="00FD72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colormru v:ext="edit" colors="#fc2708"/>
      <o:colormenu v:ext="edit" fillcolor="#fc2708"/>
    </o:shapedefaults>
    <o:shapelayout v:ext="edit">
      <o:idmap v:ext="edit" data="1"/>
    </o:shapelayout>
  </w:shapeDefaults>
  <w:decimalSymbol w:val="."/>
  <w:listSeparator w:val=","/>
  <w14:docId w14:val="533F858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66152C"/>
  </w:style>
  <w:style w:type="character" w:customStyle="1" w:styleId="FootnoteTextChar">
    <w:name w:val="Footnote Text Char"/>
    <w:basedOn w:val="DefaultParagraphFont"/>
    <w:link w:val="FootnoteText"/>
    <w:uiPriority w:val="99"/>
    <w:rsid w:val="0066152C"/>
  </w:style>
  <w:style w:type="character" w:styleId="FootnoteReference">
    <w:name w:val="footnote reference"/>
    <w:basedOn w:val="DefaultParagraphFont"/>
    <w:uiPriority w:val="99"/>
    <w:unhideWhenUsed/>
    <w:rsid w:val="0066152C"/>
    <w:rPr>
      <w:vertAlign w:val="superscript"/>
    </w:rPr>
  </w:style>
  <w:style w:type="character" w:styleId="Hyperlink">
    <w:name w:val="Hyperlink"/>
    <w:basedOn w:val="DefaultParagraphFont"/>
    <w:uiPriority w:val="99"/>
    <w:unhideWhenUsed/>
    <w:rsid w:val="00946518"/>
    <w:rPr>
      <w:color w:val="0000FF" w:themeColor="hyperlink"/>
      <w:u w:val="single"/>
    </w:rPr>
  </w:style>
  <w:style w:type="paragraph" w:styleId="Header">
    <w:name w:val="header"/>
    <w:basedOn w:val="Normal"/>
    <w:link w:val="HeaderChar"/>
    <w:uiPriority w:val="99"/>
    <w:unhideWhenUsed/>
    <w:rsid w:val="00C26349"/>
    <w:pPr>
      <w:tabs>
        <w:tab w:val="center" w:pos="4320"/>
        <w:tab w:val="right" w:pos="8640"/>
      </w:tabs>
    </w:pPr>
  </w:style>
  <w:style w:type="character" w:customStyle="1" w:styleId="HeaderChar">
    <w:name w:val="Header Char"/>
    <w:basedOn w:val="DefaultParagraphFont"/>
    <w:link w:val="Header"/>
    <w:uiPriority w:val="99"/>
    <w:rsid w:val="00C26349"/>
  </w:style>
  <w:style w:type="paragraph" w:styleId="Footer">
    <w:name w:val="footer"/>
    <w:basedOn w:val="Normal"/>
    <w:link w:val="FooterChar"/>
    <w:uiPriority w:val="99"/>
    <w:unhideWhenUsed/>
    <w:rsid w:val="00C26349"/>
    <w:pPr>
      <w:tabs>
        <w:tab w:val="center" w:pos="4320"/>
        <w:tab w:val="right" w:pos="8640"/>
      </w:tabs>
    </w:pPr>
  </w:style>
  <w:style w:type="character" w:customStyle="1" w:styleId="FooterChar">
    <w:name w:val="Footer Char"/>
    <w:basedOn w:val="DefaultParagraphFont"/>
    <w:link w:val="Footer"/>
    <w:uiPriority w:val="99"/>
    <w:rsid w:val="00C2634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66152C"/>
  </w:style>
  <w:style w:type="character" w:customStyle="1" w:styleId="FootnoteTextChar">
    <w:name w:val="Footnote Text Char"/>
    <w:basedOn w:val="DefaultParagraphFont"/>
    <w:link w:val="FootnoteText"/>
    <w:uiPriority w:val="99"/>
    <w:rsid w:val="0066152C"/>
  </w:style>
  <w:style w:type="character" w:styleId="FootnoteReference">
    <w:name w:val="footnote reference"/>
    <w:basedOn w:val="DefaultParagraphFont"/>
    <w:uiPriority w:val="99"/>
    <w:unhideWhenUsed/>
    <w:rsid w:val="0066152C"/>
    <w:rPr>
      <w:vertAlign w:val="superscript"/>
    </w:rPr>
  </w:style>
  <w:style w:type="character" w:styleId="Hyperlink">
    <w:name w:val="Hyperlink"/>
    <w:basedOn w:val="DefaultParagraphFont"/>
    <w:uiPriority w:val="99"/>
    <w:unhideWhenUsed/>
    <w:rsid w:val="00946518"/>
    <w:rPr>
      <w:color w:val="0000FF" w:themeColor="hyperlink"/>
      <w:u w:val="single"/>
    </w:rPr>
  </w:style>
  <w:style w:type="paragraph" w:styleId="Header">
    <w:name w:val="header"/>
    <w:basedOn w:val="Normal"/>
    <w:link w:val="HeaderChar"/>
    <w:uiPriority w:val="99"/>
    <w:unhideWhenUsed/>
    <w:rsid w:val="00C26349"/>
    <w:pPr>
      <w:tabs>
        <w:tab w:val="center" w:pos="4320"/>
        <w:tab w:val="right" w:pos="8640"/>
      </w:tabs>
    </w:pPr>
  </w:style>
  <w:style w:type="character" w:customStyle="1" w:styleId="HeaderChar">
    <w:name w:val="Header Char"/>
    <w:basedOn w:val="DefaultParagraphFont"/>
    <w:link w:val="Header"/>
    <w:uiPriority w:val="99"/>
    <w:rsid w:val="00C26349"/>
  </w:style>
  <w:style w:type="paragraph" w:styleId="Footer">
    <w:name w:val="footer"/>
    <w:basedOn w:val="Normal"/>
    <w:link w:val="FooterChar"/>
    <w:uiPriority w:val="99"/>
    <w:unhideWhenUsed/>
    <w:rsid w:val="00C26349"/>
    <w:pPr>
      <w:tabs>
        <w:tab w:val="center" w:pos="4320"/>
        <w:tab w:val="right" w:pos="8640"/>
      </w:tabs>
    </w:pPr>
  </w:style>
  <w:style w:type="character" w:customStyle="1" w:styleId="FooterChar">
    <w:name w:val="Footer Char"/>
    <w:basedOn w:val="DefaultParagraphFont"/>
    <w:link w:val="Footer"/>
    <w:uiPriority w:val="99"/>
    <w:rsid w:val="00C263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51414">
      <w:bodyDiv w:val="1"/>
      <w:marLeft w:val="0"/>
      <w:marRight w:val="0"/>
      <w:marTop w:val="0"/>
      <w:marBottom w:val="0"/>
      <w:divBdr>
        <w:top w:val="none" w:sz="0" w:space="0" w:color="auto"/>
        <w:left w:val="none" w:sz="0" w:space="0" w:color="auto"/>
        <w:bottom w:val="none" w:sz="0" w:space="0" w:color="auto"/>
        <w:right w:val="none" w:sz="0" w:space="0" w:color="auto"/>
      </w:divBdr>
    </w:div>
    <w:div w:id="236280760">
      <w:bodyDiv w:val="1"/>
      <w:marLeft w:val="0"/>
      <w:marRight w:val="0"/>
      <w:marTop w:val="0"/>
      <w:marBottom w:val="0"/>
      <w:divBdr>
        <w:top w:val="none" w:sz="0" w:space="0" w:color="auto"/>
        <w:left w:val="none" w:sz="0" w:space="0" w:color="auto"/>
        <w:bottom w:val="none" w:sz="0" w:space="0" w:color="auto"/>
        <w:right w:val="none" w:sz="0" w:space="0" w:color="auto"/>
      </w:divBdr>
    </w:div>
    <w:div w:id="401879211">
      <w:bodyDiv w:val="1"/>
      <w:marLeft w:val="0"/>
      <w:marRight w:val="0"/>
      <w:marTop w:val="0"/>
      <w:marBottom w:val="0"/>
      <w:divBdr>
        <w:top w:val="none" w:sz="0" w:space="0" w:color="auto"/>
        <w:left w:val="none" w:sz="0" w:space="0" w:color="auto"/>
        <w:bottom w:val="none" w:sz="0" w:space="0" w:color="auto"/>
        <w:right w:val="none" w:sz="0" w:space="0" w:color="auto"/>
      </w:divBdr>
      <w:divsChild>
        <w:div w:id="532427623">
          <w:marLeft w:val="0"/>
          <w:marRight w:val="0"/>
          <w:marTop w:val="0"/>
          <w:marBottom w:val="0"/>
          <w:divBdr>
            <w:top w:val="single" w:sz="6" w:space="3" w:color="F9FAFB"/>
            <w:left w:val="single" w:sz="6" w:space="3" w:color="F9FAFB"/>
            <w:bottom w:val="single" w:sz="6" w:space="3" w:color="F9FAFB"/>
            <w:right w:val="single" w:sz="6" w:space="3" w:color="F9FAFB"/>
          </w:divBdr>
        </w:div>
        <w:div w:id="528496768">
          <w:marLeft w:val="0"/>
          <w:marRight w:val="0"/>
          <w:marTop w:val="0"/>
          <w:marBottom w:val="0"/>
          <w:divBdr>
            <w:top w:val="single" w:sz="6" w:space="3" w:color="F9FAFB"/>
            <w:left w:val="single" w:sz="6" w:space="3" w:color="F9FAFB"/>
            <w:bottom w:val="single" w:sz="6" w:space="3" w:color="F9FAFB"/>
            <w:right w:val="single" w:sz="6" w:space="3" w:color="F9FAFB"/>
          </w:divBdr>
        </w:div>
        <w:div w:id="794758842">
          <w:marLeft w:val="0"/>
          <w:marRight w:val="0"/>
          <w:marTop w:val="0"/>
          <w:marBottom w:val="0"/>
          <w:divBdr>
            <w:top w:val="single" w:sz="6" w:space="3" w:color="F9FAFB"/>
            <w:left w:val="single" w:sz="6" w:space="3" w:color="F9FAFB"/>
            <w:bottom w:val="single" w:sz="6" w:space="3" w:color="F9FAFB"/>
            <w:right w:val="single" w:sz="6" w:space="3" w:color="F9FAFB"/>
          </w:divBdr>
        </w:div>
      </w:divsChild>
    </w:div>
    <w:div w:id="411389673">
      <w:bodyDiv w:val="1"/>
      <w:marLeft w:val="0"/>
      <w:marRight w:val="0"/>
      <w:marTop w:val="0"/>
      <w:marBottom w:val="0"/>
      <w:divBdr>
        <w:top w:val="none" w:sz="0" w:space="0" w:color="auto"/>
        <w:left w:val="none" w:sz="0" w:space="0" w:color="auto"/>
        <w:bottom w:val="none" w:sz="0" w:space="0" w:color="auto"/>
        <w:right w:val="none" w:sz="0" w:space="0" w:color="auto"/>
      </w:divBdr>
    </w:div>
    <w:div w:id="751396318">
      <w:bodyDiv w:val="1"/>
      <w:marLeft w:val="0"/>
      <w:marRight w:val="0"/>
      <w:marTop w:val="0"/>
      <w:marBottom w:val="0"/>
      <w:divBdr>
        <w:top w:val="none" w:sz="0" w:space="0" w:color="auto"/>
        <w:left w:val="none" w:sz="0" w:space="0" w:color="auto"/>
        <w:bottom w:val="none" w:sz="0" w:space="0" w:color="auto"/>
        <w:right w:val="none" w:sz="0" w:space="0" w:color="auto"/>
      </w:divBdr>
    </w:div>
    <w:div w:id="1022511182">
      <w:bodyDiv w:val="1"/>
      <w:marLeft w:val="0"/>
      <w:marRight w:val="0"/>
      <w:marTop w:val="0"/>
      <w:marBottom w:val="0"/>
      <w:divBdr>
        <w:top w:val="none" w:sz="0" w:space="0" w:color="auto"/>
        <w:left w:val="none" w:sz="0" w:space="0" w:color="auto"/>
        <w:bottom w:val="none" w:sz="0" w:space="0" w:color="auto"/>
        <w:right w:val="none" w:sz="0" w:space="0" w:color="auto"/>
      </w:divBdr>
    </w:div>
    <w:div w:id="1101485378">
      <w:bodyDiv w:val="1"/>
      <w:marLeft w:val="0"/>
      <w:marRight w:val="0"/>
      <w:marTop w:val="0"/>
      <w:marBottom w:val="0"/>
      <w:divBdr>
        <w:top w:val="none" w:sz="0" w:space="0" w:color="auto"/>
        <w:left w:val="none" w:sz="0" w:space="0" w:color="auto"/>
        <w:bottom w:val="none" w:sz="0" w:space="0" w:color="auto"/>
        <w:right w:val="none" w:sz="0" w:space="0" w:color="auto"/>
      </w:divBdr>
      <w:divsChild>
        <w:div w:id="435491971">
          <w:marLeft w:val="0"/>
          <w:marRight w:val="0"/>
          <w:marTop w:val="0"/>
          <w:marBottom w:val="0"/>
          <w:divBdr>
            <w:top w:val="single" w:sz="6" w:space="3" w:color="F9FAFB"/>
            <w:left w:val="single" w:sz="6" w:space="3" w:color="F9FAFB"/>
            <w:bottom w:val="single" w:sz="6" w:space="3" w:color="F9FAFB"/>
            <w:right w:val="single" w:sz="6" w:space="3" w:color="F9FAFB"/>
          </w:divBdr>
        </w:div>
        <w:div w:id="61488346">
          <w:marLeft w:val="0"/>
          <w:marRight w:val="0"/>
          <w:marTop w:val="0"/>
          <w:marBottom w:val="0"/>
          <w:divBdr>
            <w:top w:val="single" w:sz="6" w:space="3" w:color="F9FAFB"/>
            <w:left w:val="single" w:sz="6" w:space="3" w:color="F9FAFB"/>
            <w:bottom w:val="single" w:sz="6" w:space="3" w:color="F9FAFB"/>
            <w:right w:val="single" w:sz="6" w:space="3" w:color="F9FAFB"/>
          </w:divBdr>
        </w:div>
      </w:divsChild>
    </w:div>
    <w:div w:id="1163547443">
      <w:bodyDiv w:val="1"/>
      <w:marLeft w:val="0"/>
      <w:marRight w:val="0"/>
      <w:marTop w:val="0"/>
      <w:marBottom w:val="0"/>
      <w:divBdr>
        <w:top w:val="none" w:sz="0" w:space="0" w:color="auto"/>
        <w:left w:val="none" w:sz="0" w:space="0" w:color="auto"/>
        <w:bottom w:val="none" w:sz="0" w:space="0" w:color="auto"/>
        <w:right w:val="none" w:sz="0" w:space="0" w:color="auto"/>
      </w:divBdr>
      <w:divsChild>
        <w:div w:id="1429230837">
          <w:marLeft w:val="0"/>
          <w:marRight w:val="0"/>
          <w:marTop w:val="0"/>
          <w:marBottom w:val="0"/>
          <w:divBdr>
            <w:top w:val="single" w:sz="6" w:space="3" w:color="F9FAFB"/>
            <w:left w:val="single" w:sz="6" w:space="3" w:color="F9FAFB"/>
            <w:bottom w:val="single" w:sz="6" w:space="3" w:color="F9FAFB"/>
            <w:right w:val="single" w:sz="6" w:space="3" w:color="F9FAFB"/>
          </w:divBdr>
        </w:div>
      </w:divsChild>
    </w:div>
    <w:div w:id="1253583882">
      <w:bodyDiv w:val="1"/>
      <w:marLeft w:val="0"/>
      <w:marRight w:val="0"/>
      <w:marTop w:val="0"/>
      <w:marBottom w:val="0"/>
      <w:divBdr>
        <w:top w:val="none" w:sz="0" w:space="0" w:color="auto"/>
        <w:left w:val="none" w:sz="0" w:space="0" w:color="auto"/>
        <w:bottom w:val="none" w:sz="0" w:space="0" w:color="auto"/>
        <w:right w:val="none" w:sz="0" w:space="0" w:color="auto"/>
      </w:divBdr>
    </w:div>
    <w:div w:id="1345665495">
      <w:bodyDiv w:val="1"/>
      <w:marLeft w:val="0"/>
      <w:marRight w:val="0"/>
      <w:marTop w:val="0"/>
      <w:marBottom w:val="0"/>
      <w:divBdr>
        <w:top w:val="none" w:sz="0" w:space="0" w:color="auto"/>
        <w:left w:val="none" w:sz="0" w:space="0" w:color="auto"/>
        <w:bottom w:val="none" w:sz="0" w:space="0" w:color="auto"/>
        <w:right w:val="none" w:sz="0" w:space="0" w:color="auto"/>
      </w:divBdr>
      <w:divsChild>
        <w:div w:id="1721443378">
          <w:marLeft w:val="0"/>
          <w:marRight w:val="0"/>
          <w:marTop w:val="0"/>
          <w:marBottom w:val="0"/>
          <w:divBdr>
            <w:top w:val="single" w:sz="6" w:space="3" w:color="F9FAFB"/>
            <w:left w:val="single" w:sz="6" w:space="3" w:color="F9FAFB"/>
            <w:bottom w:val="single" w:sz="6" w:space="3" w:color="F9FAFB"/>
            <w:right w:val="single" w:sz="6" w:space="3" w:color="F9FAFB"/>
          </w:divBdr>
        </w:div>
        <w:div w:id="760417282">
          <w:marLeft w:val="0"/>
          <w:marRight w:val="0"/>
          <w:marTop w:val="0"/>
          <w:marBottom w:val="0"/>
          <w:divBdr>
            <w:top w:val="single" w:sz="6" w:space="3" w:color="F9FAFB"/>
            <w:left w:val="single" w:sz="6" w:space="3" w:color="F9FAFB"/>
            <w:bottom w:val="single" w:sz="6" w:space="3" w:color="F9FAFB"/>
            <w:right w:val="single" w:sz="6" w:space="3" w:color="F9FAFB"/>
          </w:divBdr>
        </w:div>
      </w:divsChild>
    </w:div>
    <w:div w:id="1406490315">
      <w:bodyDiv w:val="1"/>
      <w:marLeft w:val="0"/>
      <w:marRight w:val="0"/>
      <w:marTop w:val="0"/>
      <w:marBottom w:val="0"/>
      <w:divBdr>
        <w:top w:val="none" w:sz="0" w:space="0" w:color="auto"/>
        <w:left w:val="none" w:sz="0" w:space="0" w:color="auto"/>
        <w:bottom w:val="none" w:sz="0" w:space="0" w:color="auto"/>
        <w:right w:val="none" w:sz="0" w:space="0" w:color="auto"/>
      </w:divBdr>
      <w:divsChild>
        <w:div w:id="211967689">
          <w:marLeft w:val="0"/>
          <w:marRight w:val="0"/>
          <w:marTop w:val="0"/>
          <w:marBottom w:val="0"/>
          <w:divBdr>
            <w:top w:val="single" w:sz="6" w:space="3" w:color="FFFFFF"/>
            <w:left w:val="single" w:sz="6" w:space="3" w:color="FFFFFF"/>
            <w:bottom w:val="single" w:sz="6" w:space="3" w:color="FFFFFF"/>
            <w:right w:val="single" w:sz="6" w:space="3" w:color="FFFFFF"/>
          </w:divBdr>
        </w:div>
      </w:divsChild>
    </w:div>
    <w:div w:id="1619488088">
      <w:bodyDiv w:val="1"/>
      <w:marLeft w:val="0"/>
      <w:marRight w:val="0"/>
      <w:marTop w:val="0"/>
      <w:marBottom w:val="0"/>
      <w:divBdr>
        <w:top w:val="none" w:sz="0" w:space="0" w:color="auto"/>
        <w:left w:val="none" w:sz="0" w:space="0" w:color="auto"/>
        <w:bottom w:val="none" w:sz="0" w:space="0" w:color="auto"/>
        <w:right w:val="none" w:sz="0" w:space="0" w:color="auto"/>
      </w:divBdr>
    </w:div>
    <w:div w:id="1824393249">
      <w:bodyDiv w:val="1"/>
      <w:marLeft w:val="0"/>
      <w:marRight w:val="0"/>
      <w:marTop w:val="0"/>
      <w:marBottom w:val="0"/>
      <w:divBdr>
        <w:top w:val="none" w:sz="0" w:space="0" w:color="auto"/>
        <w:left w:val="none" w:sz="0" w:space="0" w:color="auto"/>
        <w:bottom w:val="none" w:sz="0" w:space="0" w:color="auto"/>
        <w:right w:val="none" w:sz="0" w:space="0" w:color="auto"/>
      </w:divBdr>
    </w:div>
    <w:div w:id="1875576922">
      <w:bodyDiv w:val="1"/>
      <w:marLeft w:val="0"/>
      <w:marRight w:val="0"/>
      <w:marTop w:val="0"/>
      <w:marBottom w:val="0"/>
      <w:divBdr>
        <w:top w:val="none" w:sz="0" w:space="0" w:color="auto"/>
        <w:left w:val="none" w:sz="0" w:space="0" w:color="auto"/>
        <w:bottom w:val="none" w:sz="0" w:space="0" w:color="auto"/>
        <w:right w:val="none" w:sz="0" w:space="0" w:color="auto"/>
      </w:divBdr>
      <w:divsChild>
        <w:div w:id="1640918938">
          <w:marLeft w:val="0"/>
          <w:marRight w:val="0"/>
          <w:marTop w:val="0"/>
          <w:marBottom w:val="0"/>
          <w:divBdr>
            <w:top w:val="single" w:sz="6" w:space="3" w:color="F9FAFB"/>
            <w:left w:val="single" w:sz="6" w:space="3" w:color="F9FAFB"/>
            <w:bottom w:val="single" w:sz="6" w:space="3" w:color="F9FAFB"/>
            <w:right w:val="single" w:sz="6" w:space="3" w:color="F9FAFB"/>
          </w:divBdr>
        </w:div>
        <w:div w:id="541943676">
          <w:marLeft w:val="0"/>
          <w:marRight w:val="0"/>
          <w:marTop w:val="0"/>
          <w:marBottom w:val="0"/>
          <w:divBdr>
            <w:top w:val="single" w:sz="6" w:space="3" w:color="F9FAFB"/>
            <w:left w:val="single" w:sz="6" w:space="3" w:color="F9FAFB"/>
            <w:bottom w:val="single" w:sz="6" w:space="3" w:color="F9FAFB"/>
            <w:right w:val="single" w:sz="6" w:space="3" w:color="F9FAFB"/>
          </w:divBdr>
        </w:div>
      </w:divsChild>
    </w:div>
    <w:div w:id="1924755608">
      <w:bodyDiv w:val="1"/>
      <w:marLeft w:val="0"/>
      <w:marRight w:val="0"/>
      <w:marTop w:val="0"/>
      <w:marBottom w:val="0"/>
      <w:divBdr>
        <w:top w:val="none" w:sz="0" w:space="0" w:color="auto"/>
        <w:left w:val="none" w:sz="0" w:space="0" w:color="auto"/>
        <w:bottom w:val="none" w:sz="0" w:space="0" w:color="auto"/>
        <w:right w:val="none" w:sz="0" w:space="0" w:color="auto"/>
      </w:divBdr>
      <w:divsChild>
        <w:div w:id="236212189">
          <w:marLeft w:val="0"/>
          <w:marRight w:val="0"/>
          <w:marTop w:val="0"/>
          <w:marBottom w:val="0"/>
          <w:divBdr>
            <w:top w:val="single" w:sz="2" w:space="3" w:color="000000"/>
            <w:left w:val="single" w:sz="2" w:space="2" w:color="000000"/>
            <w:bottom w:val="single" w:sz="2" w:space="3" w:color="000000"/>
            <w:right w:val="single" w:sz="2" w:space="2" w:color="000000"/>
          </w:divBdr>
          <w:divsChild>
            <w:div w:id="1948808349">
              <w:marLeft w:val="0"/>
              <w:marRight w:val="0"/>
              <w:marTop w:val="0"/>
              <w:marBottom w:val="0"/>
              <w:divBdr>
                <w:top w:val="single" w:sz="6" w:space="3" w:color="FFFFFF"/>
                <w:left w:val="single" w:sz="6" w:space="3" w:color="FFFFFF"/>
                <w:bottom w:val="single" w:sz="6" w:space="3" w:color="FFFFFF"/>
                <w:right w:val="single" w:sz="6" w:space="3" w:color="FFFFFF"/>
              </w:divBdr>
            </w:div>
          </w:divsChild>
        </w:div>
      </w:divsChild>
    </w:div>
    <w:div w:id="1954440947">
      <w:bodyDiv w:val="1"/>
      <w:marLeft w:val="0"/>
      <w:marRight w:val="0"/>
      <w:marTop w:val="0"/>
      <w:marBottom w:val="0"/>
      <w:divBdr>
        <w:top w:val="none" w:sz="0" w:space="0" w:color="auto"/>
        <w:left w:val="none" w:sz="0" w:space="0" w:color="auto"/>
        <w:bottom w:val="none" w:sz="0" w:space="0" w:color="auto"/>
        <w:right w:val="none" w:sz="0" w:space="0" w:color="auto"/>
      </w:divBdr>
    </w:div>
    <w:div w:id="199147498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glossaryDocument" Target="glossary/document.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A32D45708ABB64786BF2C09AF451787"/>
        <w:category>
          <w:name w:val="General"/>
          <w:gallery w:val="placeholder"/>
        </w:category>
        <w:types>
          <w:type w:val="bbPlcHdr"/>
        </w:types>
        <w:behaviors>
          <w:behavior w:val="content"/>
        </w:behaviors>
        <w:guid w:val="{52B132DE-5189-D142-90BF-6CD31414F34D}"/>
      </w:docPartPr>
      <w:docPartBody>
        <w:p w14:paraId="44296CAD" w14:textId="7252C886" w:rsidR="00253E93" w:rsidRDefault="00C8325E" w:rsidP="00C8325E">
          <w:pPr>
            <w:pStyle w:val="5A32D45708ABB64786BF2C09AF451787"/>
          </w:pPr>
          <w:r>
            <w:t>[Type text]</w:t>
          </w:r>
        </w:p>
      </w:docPartBody>
    </w:docPart>
    <w:docPart>
      <w:docPartPr>
        <w:name w:val="BB4388F189511246A51C271E866E875B"/>
        <w:category>
          <w:name w:val="General"/>
          <w:gallery w:val="placeholder"/>
        </w:category>
        <w:types>
          <w:type w:val="bbPlcHdr"/>
        </w:types>
        <w:behaviors>
          <w:behavior w:val="content"/>
        </w:behaviors>
        <w:guid w:val="{DCB74FFA-2664-3A40-A59C-286D1C30AFCA}"/>
      </w:docPartPr>
      <w:docPartBody>
        <w:p w14:paraId="18A9EF0C" w14:textId="143EFB39" w:rsidR="00253E93" w:rsidRDefault="00C8325E" w:rsidP="00C8325E">
          <w:pPr>
            <w:pStyle w:val="BB4388F189511246A51C271E866E875B"/>
          </w:pPr>
          <w:r>
            <w:t>[Type text]</w:t>
          </w:r>
        </w:p>
      </w:docPartBody>
    </w:docPart>
    <w:docPart>
      <w:docPartPr>
        <w:name w:val="54D4B92792FD2C409F82EE4416871446"/>
        <w:category>
          <w:name w:val="General"/>
          <w:gallery w:val="placeholder"/>
        </w:category>
        <w:types>
          <w:type w:val="bbPlcHdr"/>
        </w:types>
        <w:behaviors>
          <w:behavior w:val="content"/>
        </w:behaviors>
        <w:guid w:val="{92B6866A-9FEC-FC4B-96C5-D079267F334F}"/>
      </w:docPartPr>
      <w:docPartBody>
        <w:p w14:paraId="59F38C6D" w14:textId="019D2D03" w:rsidR="00253E93" w:rsidRDefault="00C8325E" w:rsidP="00C8325E">
          <w:pPr>
            <w:pStyle w:val="54D4B92792FD2C409F82EE4416871446"/>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Lucida Bright">
    <w:panose1 w:val="02040602050505020304"/>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325E"/>
    <w:rsid w:val="00253E93"/>
    <w:rsid w:val="00C832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A32D45708ABB64786BF2C09AF451787">
    <w:name w:val="5A32D45708ABB64786BF2C09AF451787"/>
    <w:rsid w:val="00C8325E"/>
  </w:style>
  <w:style w:type="paragraph" w:customStyle="1" w:styleId="BB4388F189511246A51C271E866E875B">
    <w:name w:val="BB4388F189511246A51C271E866E875B"/>
    <w:rsid w:val="00C8325E"/>
  </w:style>
  <w:style w:type="paragraph" w:customStyle="1" w:styleId="54D4B92792FD2C409F82EE4416871446">
    <w:name w:val="54D4B92792FD2C409F82EE4416871446"/>
    <w:rsid w:val="00C8325E"/>
  </w:style>
  <w:style w:type="paragraph" w:customStyle="1" w:styleId="FE8C33CCFE9F7C469DAB5E884F37AF82">
    <w:name w:val="FE8C33CCFE9F7C469DAB5E884F37AF82"/>
    <w:rsid w:val="00C8325E"/>
  </w:style>
  <w:style w:type="paragraph" w:customStyle="1" w:styleId="1894E3DDB9BEE249AFEEAD52CD26E1EE">
    <w:name w:val="1894E3DDB9BEE249AFEEAD52CD26E1EE"/>
    <w:rsid w:val="00C8325E"/>
  </w:style>
  <w:style w:type="paragraph" w:customStyle="1" w:styleId="A1BA5261CD069C46AF25FA0739B5E98B">
    <w:name w:val="A1BA5261CD069C46AF25FA0739B5E98B"/>
    <w:rsid w:val="00C8325E"/>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A32D45708ABB64786BF2C09AF451787">
    <w:name w:val="5A32D45708ABB64786BF2C09AF451787"/>
    <w:rsid w:val="00C8325E"/>
  </w:style>
  <w:style w:type="paragraph" w:customStyle="1" w:styleId="BB4388F189511246A51C271E866E875B">
    <w:name w:val="BB4388F189511246A51C271E866E875B"/>
    <w:rsid w:val="00C8325E"/>
  </w:style>
  <w:style w:type="paragraph" w:customStyle="1" w:styleId="54D4B92792FD2C409F82EE4416871446">
    <w:name w:val="54D4B92792FD2C409F82EE4416871446"/>
    <w:rsid w:val="00C8325E"/>
  </w:style>
  <w:style w:type="paragraph" w:customStyle="1" w:styleId="FE8C33CCFE9F7C469DAB5E884F37AF82">
    <w:name w:val="FE8C33CCFE9F7C469DAB5E884F37AF82"/>
    <w:rsid w:val="00C8325E"/>
  </w:style>
  <w:style w:type="paragraph" w:customStyle="1" w:styleId="1894E3DDB9BEE249AFEEAD52CD26E1EE">
    <w:name w:val="1894E3DDB9BEE249AFEEAD52CD26E1EE"/>
    <w:rsid w:val="00C8325E"/>
  </w:style>
  <w:style w:type="paragraph" w:customStyle="1" w:styleId="A1BA5261CD069C46AF25FA0739B5E98B">
    <w:name w:val="A1BA5261CD069C46AF25FA0739B5E98B"/>
    <w:rsid w:val="00C8325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F4E93F-58DB-3C42-825F-E8E097C84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1937</Words>
  <Characters>11044</Characters>
  <Application>Microsoft Macintosh Word</Application>
  <DocSecurity>0</DocSecurity>
  <Lines>92</Lines>
  <Paragraphs>25</Paragraphs>
  <ScaleCrop>false</ScaleCrop>
  <Company>USAFR</Company>
  <LinksUpToDate>false</LinksUpToDate>
  <CharactersWithSpaces>12956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Winthrop Johnson</dc:creator>
  <cp:keywords/>
  <dc:description/>
  <cp:lastModifiedBy>Winthrop Johnson</cp:lastModifiedBy>
  <cp:revision>5</cp:revision>
  <dcterms:created xsi:type="dcterms:W3CDTF">2017-05-29T03:40:00Z</dcterms:created>
  <dcterms:modified xsi:type="dcterms:W3CDTF">2017-10-07T16:09:00Z</dcterms:modified>
</cp:coreProperties>
</file>